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8ace" w14:textId="2fe8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Санкт-Петербург қаласында (Ресей Федерациясы) 2002 жылғы 7 маусымда қол қойылған Шанхай ынтымақтастық ұйымының хартиясына өзгерістер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2009 жылғы 5 қаңтардағы N 118-IV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Санкт-Петербург қаласында (Ресей Федерациясы) 2002 жылғы 7 маусымда қол қойылған Шанхай ынтымақтастық ұйымының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хартиясына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өзгерістер енгізу туралы Шанхайда 2006 жылғы 15 маусымда қол қойылған хаттама ратификациялансын.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Санкт-Петербург қаласында (Ресей Федерациясы)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2002 жылғы 7 маусымда қол қойылған Шанхай ынтымақтастық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ұйымының хартиясына 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ХАТТАМА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Ресми куәландырылған мәтін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Шанхай ынтымақтастық ұйымына мүше мемлекеттер (бұдан әрі - ШЫҰ немесе Ұйым) төмендегілер туралы осы Хаттаманы жасады: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ШЫҰ Хартиясының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11-бабының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бірінші абзацы мынадай 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"Хатшылық ШЫҰ-ның негізгі тұрақты жұмыс істейтін атқарушы органы болып табылады және Ұйымның қызметін үйлестіруді, ақпараттық-талдауды, құқықтық және ұйымдық-техникалық жағынан қамтамасыз етуді жүзеге асырады, ШЫҰ шеңберінде ынтымақтастықты және Ұйымның халықаралық байланыстарын дамыту жөнінде ұсыныстарды әзірлейді, ШЫҰ органдары шешімдерінің орындалуын бақылайды".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ШЫҰ Хартиясының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11-бабының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екінші, үшінші, төртінші, алтыншы және жетінші абзацтарындағы "Атқарушы хатшы" деген сөздер "Бас хатшы" деген сөздермен тиісті септікте ауыстырылсын.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 ШЫҰ Хартиясының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21-бабында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көзделген тәртіппен күшіне енеді.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Шанхай қаласында 2006 жылғы 15 маусымда орыс және қытай тілдерінде бір түпнұсқа данада жасалды және де екі мәтіннің күші бірдей.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Қазақстан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Қытай Халық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Қырғыз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Ресей Федерациясы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Тәжікстан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Өзбекстан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2006 жылғы 15 маусымда Шанхай қаласында жасалған 2002 жылғы 7 маусымда Санкт Петербург қаласында ШЫҰ Хартиясына өзгерістер енгізу туралы Хаттаманың бұл көшірмесінің дәлдігін куәландырамын.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Сыртқы істер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Жалпыазиялық ынтымақтастық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Басқарма бастығы                                 Қ. Тумыш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