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6fc1" w14:textId="2086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 туралы" Қазақстан Республикасының Заңына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2009 жылғы 5 мамырдағы N 158-IV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80"/>
          <w:sz w:val="28"/>
        </w:rPr>
        <w:t xml:space="preserve">1-бап </w:t>
      </w:r>
      <w:r>
        <w:rPr>
          <w:rFonts w:ascii="Times New Roman"/>
          <w:b w:val="false"/>
          <w:i w:val="false"/>
          <w:color w:val="000000"/>
          <w:sz w:val="28"/>
        </w:rPr>
        <w:t xml:space="preserve">. "Мемлекеттік сатып алу туралы" 2007 жылғы 21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Парламентінің Жаршысы, 2007 ж., N 17, 135-құжат; 2008 ж., N 13-14, 58-құжат; N 20, 87-құжат; N 21, 97-құжат; N 24, 128-құжат; 2009 ж., N 2-3, 21-құжат) мынадай өзгеріс пен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1-баптың 20-2) тармақшасының екінші және үшінші абзацтары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тізбеленген, толығымен Қазақстан Республикасында өндірілген тауарларды;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жеткілікті өңдеу критерийлеріне сәйкес Қазақстан Республикасында жеткілікті өңделген тауарларды өндіретін әлеуетті өнім берушілер (бұдан әрі - отандық тауар өндірушілер) - жеке және (немесе) заңды тұлғалар;";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41-баптың 3-тармағы 8) тармақшасындағы "қызметтерді сатып алған жағдайда жүзеге асырылады." деген сөздер "қызметтерді;" деген сөзбен ауыстырылып, мынадай мазмұндағы 9)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Қазақстан Республикасының Үкіметі айқындаған дағдарысқа қарсы шараларды іске асыру үшін тауарларды, жұмыстарды, көрсетілетін қызметтерді сатып алған жағдайда жүзеге асырылады.";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47-1-бап мынадай мазмұндағы 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Заңның 41-бабы 3-тармағы 9) тармақшасының ережесі 2011 жылғы 1 қаңтарға дейін қолданылады.".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80"/>
          <w:sz w:val="28"/>
        </w:rPr>
        <w:t xml:space="preserve">2-бап </w:t>
      </w:r>
      <w:r>
        <w:rPr>
          <w:rFonts w:ascii="Times New Roman"/>
          <w:b w:val="false"/>
          <w:i w:val="false"/>
          <w:color w:val="000000"/>
          <w:sz w:val="28"/>
        </w:rPr>
        <w:t xml:space="preserve">. Осы Заң алғашқы ресми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