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d3ef" w14:textId="245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 маңы ынтымақтастығы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17 ақпандағы № 250-IV Заңы</w:t>
      </w:r>
    </w:p>
    <w:p>
      <w:pPr>
        <w:spacing w:after="0"/>
        <w:ind w:left="0"/>
        <w:jc w:val="both"/>
      </w:pPr>
      <w:bookmarkStart w:name="z1" w:id="0"/>
      <w:r>
        <w:rPr>
          <w:rFonts w:ascii="Times New Roman"/>
          <w:b w:val="false"/>
          <w:i w:val="false"/>
          <w:color w:val="000000"/>
          <w:sz w:val="28"/>
        </w:rPr>
        <w:t>
      2008 жылғы 10 қазанда Бішкекте қол қойылған Тәуелсіз Мемлекеттер Достастығына қатысушы мемлекеттердің шекара маңы ынтымақтастығы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шекаралық ынтымақтастығы туралы</w:t>
      </w:r>
      <w:r>
        <w:br/>
      </w:r>
      <w:r>
        <w:rPr>
          <w:rFonts w:ascii="Times New Roman"/>
          <w:b/>
          <w:i w:val="false"/>
          <w:color w:val="000000"/>
        </w:rPr>
        <w:t>
КОНВЕНЦИЯ</w:t>
      </w:r>
    </w:p>
    <w:bookmarkEnd w:id="1"/>
    <w:p>
      <w:pPr>
        <w:spacing w:after="0"/>
        <w:ind w:left="0"/>
        <w:jc w:val="both"/>
      </w:pPr>
      <w:r>
        <w:rPr>
          <w:rFonts w:ascii="Times New Roman"/>
          <w:b w:val="false"/>
          <w:i w:val="false"/>
          <w:color w:val="000000"/>
          <w:sz w:val="28"/>
        </w:rPr>
        <w:t>Ресми куәландырылған мәтін</w:t>
      </w:r>
    </w:p>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шекаралық ынтымақтастығы туралы</w:t>
      </w:r>
      <w:r>
        <w:br/>
      </w:r>
      <w:r>
        <w:rPr>
          <w:rFonts w:ascii="Times New Roman"/>
          <w:b/>
          <w:i w:val="false"/>
          <w:color w:val="000000"/>
        </w:rPr>
        <w:t>
конвенция</w:t>
      </w:r>
    </w:p>
    <w:bookmarkEnd w:id="2"/>
    <w:bookmarkStart w:name="z4"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тарихи қалыптасқан тату көршілік қарым-қатынасты ескере отырып,</w:t>
      </w:r>
      <w:r>
        <w:br/>
      </w:r>
      <w:r>
        <w:rPr>
          <w:rFonts w:ascii="Times New Roman"/>
          <w:b w:val="false"/>
          <w:i w:val="false"/>
          <w:color w:val="000000"/>
          <w:sz w:val="28"/>
        </w:rPr>
        <w:t>
      Тараптардың шекаралық аумақтары арасындағы тікелей шаруашылық, мәдени, гуманитарлық байланыстарды дамытуды және нығайтуды құптай отырып,</w:t>
      </w:r>
      <w:r>
        <w:br/>
      </w:r>
      <w:r>
        <w:rPr>
          <w:rFonts w:ascii="Times New Roman"/>
          <w:b w:val="false"/>
          <w:i w:val="false"/>
          <w:color w:val="000000"/>
          <w:sz w:val="28"/>
        </w:rPr>
        <w:t>
      Тараптардың шекаралық аумақтарындағы халықтар арасында сенім білдіру ахуалын, өзара түсіністікті және тату көршілікті қалыптастыруға, осыған мүдделі билік органдарының, іскер топтардың, шаруашылық жүргізуші субъектілердің және халық топтарының өзара араласуын жеңілдетуге ұмтыла отырып,</w:t>
      </w:r>
      <w:r>
        <w:br/>
      </w:r>
      <w:r>
        <w:rPr>
          <w:rFonts w:ascii="Times New Roman"/>
          <w:b w:val="false"/>
          <w:i w:val="false"/>
          <w:color w:val="000000"/>
          <w:sz w:val="28"/>
        </w:rPr>
        <w:t>
      өзара тиімділік қағидатын басшылыққа ала отырып,</w:t>
      </w:r>
      <w:r>
        <w:br/>
      </w:r>
      <w:r>
        <w:rPr>
          <w:rFonts w:ascii="Times New Roman"/>
          <w:b w:val="false"/>
          <w:i w:val="false"/>
          <w:color w:val="000000"/>
          <w:sz w:val="28"/>
        </w:rPr>
        <w:t>
      төмендегілер туралы келісті:</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Осы Конвенцияның мақсаттары үшін пайдаланылатын терминдердің мынадай мағынасы бар:</w:t>
      </w:r>
      <w:r>
        <w:br/>
      </w:r>
      <w:r>
        <w:rPr>
          <w:rFonts w:ascii="Times New Roman"/>
          <w:b w:val="false"/>
          <w:i w:val="false"/>
          <w:color w:val="000000"/>
          <w:sz w:val="28"/>
        </w:rPr>
        <w:t>
</w:t>
      </w:r>
      <w:r>
        <w:rPr>
          <w:rFonts w:ascii="Times New Roman"/>
          <w:b w:val="false"/>
          <w:i w:val="false"/>
          <w:color w:val="000000"/>
          <w:sz w:val="28"/>
        </w:rPr>
        <w:t>
      шекаралық ынтымақтастық - шекаралық аумақтар арасындағы тату көршілік қарым-қатынасты нығайтуға және көтермелеуге, Тараптардың заңнамасына сәйкес осы мақсаттарға қол жеткізу үшін қажетті келісімдер жасасуға бағытталған келісілген іс-қимыл;</w:t>
      </w:r>
      <w:r>
        <w:br/>
      </w:r>
      <w:r>
        <w:rPr>
          <w:rFonts w:ascii="Times New Roman"/>
          <w:b w:val="false"/>
          <w:i w:val="false"/>
          <w:color w:val="000000"/>
          <w:sz w:val="28"/>
        </w:rPr>
        <w:t>
</w:t>
      </w:r>
      <w:r>
        <w:rPr>
          <w:rFonts w:ascii="Times New Roman"/>
          <w:b w:val="false"/>
          <w:i w:val="false"/>
          <w:color w:val="000000"/>
          <w:sz w:val="28"/>
        </w:rPr>
        <w:t>
      шекаралық аумақтар — Тараптардың мемлекеттік шекарасына іргелес жатқан және олардың ұлттық заңнамасына немесе олар қатысушылары болып табылатын халықаралық шарттарға сәйкес осындай сипатта белгіленетін Тараптардың әкімшілік-аумақтық құрылымының аумағы немесе аумағының бір бөлігі;</w:t>
      </w:r>
      <w:r>
        <w:br/>
      </w:r>
      <w:r>
        <w:rPr>
          <w:rFonts w:ascii="Times New Roman"/>
          <w:b w:val="false"/>
          <w:i w:val="false"/>
          <w:color w:val="000000"/>
          <w:sz w:val="28"/>
        </w:rPr>
        <w:t>
</w:t>
      </w:r>
      <w:r>
        <w:rPr>
          <w:rFonts w:ascii="Times New Roman"/>
          <w:b w:val="false"/>
          <w:i w:val="false"/>
          <w:color w:val="000000"/>
          <w:sz w:val="28"/>
        </w:rPr>
        <w:t>
      құзыретті органдар - шекаралық ынтымақтастық саласында тиісті құзырет пен өкілеттілік берілген Тараптардың билік органдары.</w:t>
      </w:r>
    </w:p>
    <w:bookmarkEnd w:id="5"/>
    <w:bookmarkStart w:name="z7" w:id="6"/>
    <w:p>
      <w:pPr>
        <w:spacing w:after="0"/>
        <w:ind w:left="0"/>
        <w:jc w:val="left"/>
      </w:pPr>
      <w:r>
        <w:rPr>
          <w:rFonts w:ascii="Times New Roman"/>
          <w:b/>
          <w:i w:val="false"/>
          <w:color w:val="000000"/>
        </w:rPr>
        <w:t xml:space="preserve"> 
2-бап</w:t>
      </w:r>
    </w:p>
    <w:bookmarkEnd w:id="6"/>
    <w:bookmarkStart w:name="z8" w:id="7"/>
    <w:p>
      <w:pPr>
        <w:spacing w:after="0"/>
        <w:ind w:left="0"/>
        <w:jc w:val="both"/>
      </w:pPr>
      <w:r>
        <w:rPr>
          <w:rFonts w:ascii="Times New Roman"/>
          <w:b w:val="false"/>
          <w:i w:val="false"/>
          <w:color w:val="000000"/>
          <w:sz w:val="28"/>
        </w:rPr>
        <w:t>
      Шекаралық ынтымақтастық мынадай қағидаттарға негізделеді:</w:t>
      </w:r>
      <w:r>
        <w:br/>
      </w:r>
      <w:r>
        <w:rPr>
          <w:rFonts w:ascii="Times New Roman"/>
          <w:b w:val="false"/>
          <w:i w:val="false"/>
          <w:color w:val="000000"/>
          <w:sz w:val="28"/>
        </w:rPr>
        <w:t>
      Тараптардың егемендігін, аумақтық тұтастығын өзара құрмет тұту;</w:t>
      </w:r>
      <w:r>
        <w:br/>
      </w:r>
      <w:r>
        <w:rPr>
          <w:rFonts w:ascii="Times New Roman"/>
          <w:b w:val="false"/>
          <w:i w:val="false"/>
          <w:color w:val="000000"/>
          <w:sz w:val="28"/>
        </w:rPr>
        <w:t>
      мемлекеттік шекараға қолсүғылмаушылық;</w:t>
      </w:r>
      <w:r>
        <w:br/>
      </w:r>
      <w:r>
        <w:rPr>
          <w:rFonts w:ascii="Times New Roman"/>
          <w:b w:val="false"/>
          <w:i w:val="false"/>
          <w:color w:val="000000"/>
          <w:sz w:val="28"/>
        </w:rPr>
        <w:t>
      Тараптардың ұлттық заңнамасын өзара құрмет тұту; азаматтардың денсаулығына және қоршаған ортаға зиян келтірмеу, Тараптардың экономикалық және өзге де мүдделеріне нұқсан келтірмеу;</w:t>
      </w:r>
      <w:r>
        <w:br/>
      </w:r>
      <w:r>
        <w:rPr>
          <w:rFonts w:ascii="Times New Roman"/>
          <w:b w:val="false"/>
          <w:i w:val="false"/>
          <w:color w:val="000000"/>
          <w:sz w:val="28"/>
        </w:rPr>
        <w:t>
      Тараптардың өзара пайдасы;</w:t>
      </w:r>
      <w:r>
        <w:br/>
      </w:r>
      <w:r>
        <w:rPr>
          <w:rFonts w:ascii="Times New Roman"/>
          <w:b w:val="false"/>
          <w:i w:val="false"/>
          <w:color w:val="000000"/>
          <w:sz w:val="28"/>
        </w:rPr>
        <w:t>
      шекаралық дауларды бейбіт жолмен шешу;</w:t>
      </w:r>
      <w:r>
        <w:br/>
      </w:r>
      <w:r>
        <w:rPr>
          <w:rFonts w:ascii="Times New Roman"/>
          <w:b w:val="false"/>
          <w:i w:val="false"/>
          <w:color w:val="000000"/>
          <w:sz w:val="28"/>
        </w:rPr>
        <w:t>
      осы Конвенцияға қатысушылар болып табылмайтын ТМД-ға қатысушы басқа да мемлекеттердің ішкі істеріне араласпау;</w:t>
      </w:r>
      <w:r>
        <w:br/>
      </w:r>
      <w:r>
        <w:rPr>
          <w:rFonts w:ascii="Times New Roman"/>
          <w:b w:val="false"/>
          <w:i w:val="false"/>
          <w:color w:val="000000"/>
          <w:sz w:val="28"/>
        </w:rPr>
        <w:t>
      ТМД-ға қатысушы мемлекеттер азаматтарының құқықтары мен бостандықтарын құрмет тұту;</w:t>
      </w:r>
      <w:r>
        <w:br/>
      </w:r>
      <w:r>
        <w:rPr>
          <w:rFonts w:ascii="Times New Roman"/>
          <w:b w:val="false"/>
          <w:i w:val="false"/>
          <w:color w:val="000000"/>
          <w:sz w:val="28"/>
        </w:rPr>
        <w:t>
      шекаралық ынтымақтастыққа қатысушылар іс-қимылының үйлесімділігі.</w:t>
      </w:r>
    </w:p>
    <w:bookmarkEnd w:id="7"/>
    <w:bookmarkStart w:name="z9" w:id="8"/>
    <w:p>
      <w:pPr>
        <w:spacing w:after="0"/>
        <w:ind w:left="0"/>
        <w:jc w:val="left"/>
      </w:pPr>
      <w:r>
        <w:rPr>
          <w:rFonts w:ascii="Times New Roman"/>
          <w:b/>
          <w:i w:val="false"/>
          <w:color w:val="000000"/>
        </w:rPr>
        <w:t xml:space="preserve"> 
3-бап</w:t>
      </w:r>
    </w:p>
    <w:bookmarkEnd w:id="8"/>
    <w:bookmarkStart w:name="z10" w:id="9"/>
    <w:p>
      <w:pPr>
        <w:spacing w:after="0"/>
        <w:ind w:left="0"/>
        <w:jc w:val="both"/>
      </w:pPr>
      <w:r>
        <w:rPr>
          <w:rFonts w:ascii="Times New Roman"/>
          <w:b w:val="false"/>
          <w:i w:val="false"/>
          <w:color w:val="000000"/>
          <w:sz w:val="28"/>
        </w:rPr>
        <w:t>
      Шекаралық ынтымақтастық Тараптардың заңнамасын және халықаралық құқықтың нормаларын сақтай отырып, олардың өкілеттілігі шегінде жасалған, көп жағдайда құзыретті органдар арасындағы келісімдер негізінде жүзеге асырылады.</w:t>
      </w:r>
    </w:p>
    <w:bookmarkEnd w:id="9"/>
    <w:bookmarkStart w:name="z11" w:id="10"/>
    <w:p>
      <w:pPr>
        <w:spacing w:after="0"/>
        <w:ind w:left="0"/>
        <w:jc w:val="left"/>
      </w:pPr>
      <w:r>
        <w:rPr>
          <w:rFonts w:ascii="Times New Roman"/>
          <w:b/>
          <w:i w:val="false"/>
          <w:color w:val="000000"/>
        </w:rPr>
        <w:t xml:space="preserve"> 
4-бап</w:t>
      </w:r>
    </w:p>
    <w:bookmarkEnd w:id="10"/>
    <w:bookmarkStart w:name="z12" w:id="11"/>
    <w:p>
      <w:pPr>
        <w:spacing w:after="0"/>
        <w:ind w:left="0"/>
        <w:jc w:val="both"/>
      </w:pPr>
      <w:r>
        <w:rPr>
          <w:rFonts w:ascii="Times New Roman"/>
          <w:b w:val="false"/>
          <w:i w:val="false"/>
          <w:color w:val="000000"/>
          <w:sz w:val="28"/>
        </w:rPr>
        <w:t>
      Тараптар үкіметтері мен құзыретті органдар арасында жасалған келісімдер шекаралық ынтымақтастықты ұйымдастыру мәселелері жөніндегі үлгі келісімдерге негізделе алады.</w:t>
      </w:r>
    </w:p>
    <w:bookmarkEnd w:id="11"/>
    <w:bookmarkStart w:name="z13" w:id="12"/>
    <w:p>
      <w:pPr>
        <w:spacing w:after="0"/>
        <w:ind w:left="0"/>
        <w:jc w:val="left"/>
      </w:pPr>
      <w:r>
        <w:rPr>
          <w:rFonts w:ascii="Times New Roman"/>
          <w:b/>
          <w:i w:val="false"/>
          <w:color w:val="000000"/>
        </w:rPr>
        <w:t xml:space="preserve"> 
5-бап</w:t>
      </w:r>
    </w:p>
    <w:bookmarkEnd w:id="12"/>
    <w:bookmarkStart w:name="z14" w:id="13"/>
    <w:p>
      <w:pPr>
        <w:spacing w:after="0"/>
        <w:ind w:left="0"/>
        <w:jc w:val="both"/>
      </w:pPr>
      <w:r>
        <w:rPr>
          <w:rFonts w:ascii="Times New Roman"/>
          <w:b w:val="false"/>
          <w:i w:val="false"/>
          <w:color w:val="000000"/>
          <w:sz w:val="28"/>
        </w:rPr>
        <w:t>
      Тараптар осы Конвенцияның мақсаттары үшін Тараптардың ұлттық заңнамасында белгіленген тәртіппен шекаралық ынтымақтастық жөніндегі бірлескен органдар құра алады.</w:t>
      </w:r>
    </w:p>
    <w:bookmarkEnd w:id="13"/>
    <w:bookmarkStart w:name="z15" w:id="14"/>
    <w:p>
      <w:pPr>
        <w:spacing w:after="0"/>
        <w:ind w:left="0"/>
        <w:jc w:val="left"/>
      </w:pPr>
      <w:r>
        <w:rPr>
          <w:rFonts w:ascii="Times New Roman"/>
          <w:b/>
          <w:i w:val="false"/>
          <w:color w:val="000000"/>
        </w:rPr>
        <w:t xml:space="preserve"> 
6-бап</w:t>
      </w:r>
    </w:p>
    <w:bookmarkEnd w:id="14"/>
    <w:bookmarkStart w:name="z16" w:id="15"/>
    <w:p>
      <w:pPr>
        <w:spacing w:after="0"/>
        <w:ind w:left="0"/>
        <w:jc w:val="both"/>
      </w:pPr>
      <w:r>
        <w:rPr>
          <w:rFonts w:ascii="Times New Roman"/>
          <w:b w:val="false"/>
          <w:i w:val="false"/>
          <w:color w:val="000000"/>
          <w:sz w:val="28"/>
        </w:rPr>
        <w:t>
      Тараптардың әрқайсысы шекаралық ынтымақтастық жөнінде құрылған бірлескен органдардың шекаралық ынтымақтастықты жүзеге асыруы жөніндегі құзыретті органдарға берілген өкілеттікке және осы ынтымақтастықты жүзеге асыру бөлігіндегі олардың өкілеттіліктеріне қатысты басқа Тараптарға ақпарат береді.</w:t>
      </w:r>
    </w:p>
    <w:bookmarkEnd w:id="15"/>
    <w:bookmarkStart w:name="z17" w:id="16"/>
    <w:p>
      <w:pPr>
        <w:spacing w:after="0"/>
        <w:ind w:left="0"/>
        <w:jc w:val="left"/>
      </w:pPr>
      <w:r>
        <w:rPr>
          <w:rFonts w:ascii="Times New Roman"/>
          <w:b/>
          <w:i w:val="false"/>
          <w:color w:val="000000"/>
        </w:rPr>
        <w:t xml:space="preserve"> 
7-бап</w:t>
      </w:r>
    </w:p>
    <w:bookmarkEnd w:id="16"/>
    <w:bookmarkStart w:name="z18" w:id="17"/>
    <w:p>
      <w:pPr>
        <w:spacing w:after="0"/>
        <w:ind w:left="0"/>
        <w:jc w:val="both"/>
      </w:pPr>
      <w:r>
        <w:rPr>
          <w:rFonts w:ascii="Times New Roman"/>
          <w:b w:val="false"/>
          <w:i w:val="false"/>
          <w:color w:val="000000"/>
          <w:sz w:val="28"/>
        </w:rPr>
        <w:t>
      Шекаралық аумақты дамыту мақсатында Тараптар қызметтің мынадай бағыттарын дамытуға ықпал етеді:</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құру;</w:t>
      </w:r>
      <w:r>
        <w:br/>
      </w:r>
      <w:r>
        <w:rPr>
          <w:rFonts w:ascii="Times New Roman"/>
          <w:b w:val="false"/>
          <w:i w:val="false"/>
          <w:color w:val="000000"/>
          <w:sz w:val="28"/>
        </w:rPr>
        <w:t>
      шекаралық сауда-саттық, оның қауіпсіздігін қамтамасыз ету;</w:t>
      </w:r>
      <w:r>
        <w:br/>
      </w:r>
      <w:r>
        <w:rPr>
          <w:rFonts w:ascii="Times New Roman"/>
          <w:b w:val="false"/>
          <w:i w:val="false"/>
          <w:color w:val="000000"/>
          <w:sz w:val="28"/>
        </w:rPr>
        <w:t>
      құзыретті органдардың трансшекаралық өзендерді қоса алғанда, қоршаған орта мониторингі және оны қорғау жөнінде және табиғи ресурстарды ұтымды пайдалану, халықтың санитарлық-эпидемиологиялық, экологиялық, ветеринариялық-санитарлық салауаттылығын, сондай-ақ жануарлардың жұқпалы ауруларын енгізуден аумақтарды қорғау жөнінде бірлескен іс-шаралар жүргізу;</w:t>
      </w:r>
      <w:r>
        <w:br/>
      </w:r>
      <w:r>
        <w:rPr>
          <w:rFonts w:ascii="Times New Roman"/>
          <w:b w:val="false"/>
          <w:i w:val="false"/>
          <w:color w:val="000000"/>
          <w:sz w:val="28"/>
        </w:rPr>
        <w:t>
      табиғи және техногендік сипаттағы төтенше жағдайлардан халықты және аумақты қорғау жөнінде бірлескен бағдарламарлар әзірлеу, сондай-ақ трансшекаралық салдары бар төтенше жағдайларға ден қоюдың тиімділігін арттыру мақсатында шекаралық аумақтардағы табиғи және техногендік сипаттағы төтенше жағдайлардың алдын алу мен оларды жою жүйелерін интеграциялау;</w:t>
      </w:r>
      <w:r>
        <w:br/>
      </w:r>
      <w:r>
        <w:rPr>
          <w:rFonts w:ascii="Times New Roman"/>
          <w:b w:val="false"/>
          <w:i w:val="false"/>
          <w:color w:val="000000"/>
          <w:sz w:val="28"/>
        </w:rPr>
        <w:t>
      Тараптардың шекаралық аудандарда тұратын отандастарға, сондай-ақ гуманитарлық байланыстарды сақтауға және кеңейтуге қолдау көрсетуі;</w:t>
      </w:r>
      <w:r>
        <w:br/>
      </w:r>
      <w:r>
        <w:rPr>
          <w:rFonts w:ascii="Times New Roman"/>
          <w:b w:val="false"/>
          <w:i w:val="false"/>
          <w:color w:val="000000"/>
          <w:sz w:val="28"/>
        </w:rPr>
        <w:t>
      Тараптардың мемлекеттік шекараларын күзету мен қорғаудың тиімділігін арттыру жөніндегі күш-жігерлерді келісу;</w:t>
      </w:r>
      <w:r>
        <w:br/>
      </w:r>
      <w:r>
        <w:rPr>
          <w:rFonts w:ascii="Times New Roman"/>
          <w:b w:val="false"/>
          <w:i w:val="false"/>
          <w:color w:val="000000"/>
          <w:sz w:val="28"/>
        </w:rPr>
        <w:t>
      инвестициялық жобаларды жүзеге асыру;</w:t>
      </w:r>
      <w:r>
        <w:br/>
      </w:r>
      <w:r>
        <w:rPr>
          <w:rFonts w:ascii="Times New Roman"/>
          <w:b w:val="false"/>
          <w:i w:val="false"/>
          <w:color w:val="000000"/>
          <w:sz w:val="28"/>
        </w:rPr>
        <w:t>
      өндірістік-техникалық ынтымақтастық;</w:t>
      </w:r>
      <w:r>
        <w:br/>
      </w:r>
      <w:r>
        <w:rPr>
          <w:rFonts w:ascii="Times New Roman"/>
          <w:b w:val="false"/>
          <w:i w:val="false"/>
          <w:color w:val="000000"/>
          <w:sz w:val="28"/>
        </w:rPr>
        <w:t>
      ауыл шаруашылығы және азық-түлікпен қамтамасыз ету;</w:t>
      </w:r>
      <w:r>
        <w:br/>
      </w:r>
      <w:r>
        <w:rPr>
          <w:rFonts w:ascii="Times New Roman"/>
          <w:b w:val="false"/>
          <w:i w:val="false"/>
          <w:color w:val="000000"/>
          <w:sz w:val="28"/>
        </w:rPr>
        <w:t>
      көлік;</w:t>
      </w:r>
      <w:r>
        <w:br/>
      </w:r>
      <w:r>
        <w:rPr>
          <w:rFonts w:ascii="Times New Roman"/>
          <w:b w:val="false"/>
          <w:i w:val="false"/>
          <w:color w:val="000000"/>
          <w:sz w:val="28"/>
        </w:rPr>
        <w:t>
      ақпараттық технология және байланыс;</w:t>
      </w:r>
      <w:r>
        <w:br/>
      </w:r>
      <w:r>
        <w:rPr>
          <w:rFonts w:ascii="Times New Roman"/>
          <w:b w:val="false"/>
          <w:i w:val="false"/>
          <w:color w:val="000000"/>
          <w:sz w:val="28"/>
        </w:rPr>
        <w:t>
      құқық қорғау қызметі;</w:t>
      </w:r>
      <w:r>
        <w:br/>
      </w:r>
      <w:r>
        <w:rPr>
          <w:rFonts w:ascii="Times New Roman"/>
          <w:b w:val="false"/>
          <w:i w:val="false"/>
          <w:color w:val="000000"/>
          <w:sz w:val="28"/>
        </w:rPr>
        <w:t>
      қала құрылысы және коммуналдық шаруашылық;</w:t>
      </w:r>
      <w:r>
        <w:br/>
      </w:r>
      <w:r>
        <w:rPr>
          <w:rFonts w:ascii="Times New Roman"/>
          <w:b w:val="false"/>
          <w:i w:val="false"/>
          <w:color w:val="000000"/>
          <w:sz w:val="28"/>
        </w:rPr>
        <w:t>
      халықтың көші-қонын реттеу;</w:t>
      </w:r>
      <w:r>
        <w:br/>
      </w:r>
      <w:r>
        <w:rPr>
          <w:rFonts w:ascii="Times New Roman"/>
          <w:b w:val="false"/>
          <w:i w:val="false"/>
          <w:color w:val="000000"/>
          <w:sz w:val="28"/>
        </w:rPr>
        <w:t>
      еңбек нарығын қалыптастыру;</w:t>
      </w:r>
      <w:r>
        <w:br/>
      </w:r>
      <w:r>
        <w:rPr>
          <w:rFonts w:ascii="Times New Roman"/>
          <w:b w:val="false"/>
          <w:i w:val="false"/>
          <w:color w:val="000000"/>
          <w:sz w:val="28"/>
        </w:rPr>
        <w:t>
      денсаулық сақтау;</w:t>
      </w:r>
      <w:r>
        <w:br/>
      </w:r>
      <w:r>
        <w:rPr>
          <w:rFonts w:ascii="Times New Roman"/>
          <w:b w:val="false"/>
          <w:i w:val="false"/>
          <w:color w:val="000000"/>
          <w:sz w:val="28"/>
        </w:rPr>
        <w:t>
      білім беру;</w:t>
      </w:r>
      <w:r>
        <w:br/>
      </w:r>
      <w:r>
        <w:rPr>
          <w:rFonts w:ascii="Times New Roman"/>
          <w:b w:val="false"/>
          <w:i w:val="false"/>
          <w:color w:val="000000"/>
          <w:sz w:val="28"/>
        </w:rPr>
        <w:t>
      ғылыми және гуманитарлық ынтымақтастық;</w:t>
      </w:r>
      <w:r>
        <w:br/>
      </w:r>
      <w:r>
        <w:rPr>
          <w:rFonts w:ascii="Times New Roman"/>
          <w:b w:val="false"/>
          <w:i w:val="false"/>
          <w:color w:val="000000"/>
          <w:sz w:val="28"/>
        </w:rPr>
        <w:t>
      мәдениет және спорт;</w:t>
      </w:r>
      <w:r>
        <w:br/>
      </w:r>
      <w:r>
        <w:rPr>
          <w:rFonts w:ascii="Times New Roman"/>
          <w:b w:val="false"/>
          <w:i w:val="false"/>
          <w:color w:val="000000"/>
          <w:sz w:val="28"/>
        </w:rPr>
        <w:t>
      туризм;</w:t>
      </w:r>
      <w:r>
        <w:br/>
      </w:r>
      <w:r>
        <w:rPr>
          <w:rFonts w:ascii="Times New Roman"/>
          <w:b w:val="false"/>
          <w:i w:val="false"/>
          <w:color w:val="000000"/>
          <w:sz w:val="28"/>
        </w:rPr>
        <w:t>
      шектес мемлекеттердің шекаралық өкілдерімен шекара өкілдігі қызметін жүзеге асыру;</w:t>
      </w:r>
      <w:r>
        <w:br/>
      </w:r>
      <w:r>
        <w:rPr>
          <w:rFonts w:ascii="Times New Roman"/>
          <w:b w:val="false"/>
          <w:i w:val="false"/>
          <w:color w:val="000000"/>
          <w:sz w:val="28"/>
        </w:rPr>
        <w:t>
      көрмелік және жәрмеңкелік қызмет.</w:t>
      </w:r>
      <w:r>
        <w:br/>
      </w:r>
      <w:r>
        <w:rPr>
          <w:rFonts w:ascii="Times New Roman"/>
          <w:b w:val="false"/>
          <w:i w:val="false"/>
          <w:color w:val="000000"/>
          <w:sz w:val="28"/>
        </w:rPr>
        <w:t>
      Тараптар шекаралық ынтымақтастықтың өзге де бағыттары бойынша шекаралық ынтымақтастықты жүзеге асыра алады.</w:t>
      </w:r>
    </w:p>
    <w:bookmarkEnd w:id="17"/>
    <w:bookmarkStart w:name="z19" w:id="18"/>
    <w:p>
      <w:pPr>
        <w:spacing w:after="0"/>
        <w:ind w:left="0"/>
        <w:jc w:val="left"/>
      </w:pPr>
      <w:r>
        <w:rPr>
          <w:rFonts w:ascii="Times New Roman"/>
          <w:b/>
          <w:i w:val="false"/>
          <w:color w:val="000000"/>
        </w:rPr>
        <w:t xml:space="preserve"> 
8-бап</w:t>
      </w:r>
    </w:p>
    <w:bookmarkEnd w:id="18"/>
    <w:bookmarkStart w:name="z20" w:id="19"/>
    <w:p>
      <w:pPr>
        <w:spacing w:after="0"/>
        <w:ind w:left="0"/>
        <w:jc w:val="both"/>
      </w:pPr>
      <w:r>
        <w:rPr>
          <w:rFonts w:ascii="Times New Roman"/>
          <w:b w:val="false"/>
          <w:i w:val="false"/>
          <w:color w:val="000000"/>
          <w:sz w:val="28"/>
        </w:rPr>
        <w:t>
      Тараптар шекаралық ынтымақтастықтың тиімділігін арттыру мақсатында ұлттық заңнамаға сәйкес шекаралық, кедендік, иммиграциялық (көші-қон) және бақылаудың өзге де түрлерінің рәсімдерін жеңілдетуге бағытталған шаралар қабылдайды.</w:t>
      </w:r>
    </w:p>
    <w:bookmarkEnd w:id="19"/>
    <w:bookmarkStart w:name="z21" w:id="20"/>
    <w:p>
      <w:pPr>
        <w:spacing w:after="0"/>
        <w:ind w:left="0"/>
        <w:jc w:val="left"/>
      </w:pPr>
      <w:r>
        <w:rPr>
          <w:rFonts w:ascii="Times New Roman"/>
          <w:b/>
          <w:i w:val="false"/>
          <w:color w:val="000000"/>
        </w:rPr>
        <w:t xml:space="preserve"> 
9-бап</w:t>
      </w:r>
    </w:p>
    <w:bookmarkEnd w:id="20"/>
    <w:bookmarkStart w:name="z22" w:id="21"/>
    <w:p>
      <w:pPr>
        <w:spacing w:after="0"/>
        <w:ind w:left="0"/>
        <w:jc w:val="both"/>
      </w:pPr>
      <w:r>
        <w:rPr>
          <w:rFonts w:ascii="Times New Roman"/>
          <w:b w:val="false"/>
          <w:i w:val="false"/>
          <w:color w:val="000000"/>
          <w:sz w:val="28"/>
        </w:rPr>
        <w:t>
      Тараптар шекаралық аумақтарға инвестициялар тарту үшін қолайлы жағдай жасайды.</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құрылған жағдайда Тараптар экономикалық орындылықты ескере отырып, мемлекеттік заңнама шеңберіндегі өзара негізде шекаралық ынтымақтастыққа қатысушылар үшін ұлттық режимді немесе анағұрлым игілікті режимді қарастыра алады.</w:t>
      </w:r>
      <w:r>
        <w:br/>
      </w:r>
      <w:r>
        <w:rPr>
          <w:rFonts w:ascii="Times New Roman"/>
          <w:b w:val="false"/>
          <w:i w:val="false"/>
          <w:color w:val="000000"/>
          <w:sz w:val="28"/>
        </w:rPr>
        <w:t>
      Бұл ретте Тараптар өздерінің шекаралық аумақтарындағы табиғи және өндірістік ресурстарды тиімді пайдалануды қамтамасыз ететін өзара пайдалы кооперацияға, мамандандыруға, өңірлік және халықаралық еңбек бөлінісіне негізделген келісілген экономикалық саясат жүргізуге жәрдемдеседі.</w:t>
      </w:r>
    </w:p>
    <w:bookmarkEnd w:id="21"/>
    <w:bookmarkStart w:name="z23" w:id="22"/>
    <w:p>
      <w:pPr>
        <w:spacing w:after="0"/>
        <w:ind w:left="0"/>
        <w:jc w:val="left"/>
      </w:pPr>
      <w:r>
        <w:rPr>
          <w:rFonts w:ascii="Times New Roman"/>
          <w:b/>
          <w:i w:val="false"/>
          <w:color w:val="000000"/>
        </w:rPr>
        <w:t xml:space="preserve"> 
10-бап</w:t>
      </w:r>
    </w:p>
    <w:bookmarkEnd w:id="22"/>
    <w:bookmarkStart w:name="z24" w:id="23"/>
    <w:p>
      <w:pPr>
        <w:spacing w:after="0"/>
        <w:ind w:left="0"/>
        <w:jc w:val="both"/>
      </w:pPr>
      <w:r>
        <w:rPr>
          <w:rFonts w:ascii="Times New Roman"/>
          <w:b w:val="false"/>
          <w:i w:val="false"/>
          <w:color w:val="000000"/>
          <w:sz w:val="28"/>
        </w:rPr>
        <w:t>
      Шекаралық ынтымақтастықты қаржыландыру Тараптардың тиісті мақсаттарға арналған ұлттық бюджеттерінің есебінен қалыптасатын қаражаттан жүзеге асырылады. Бірлескен мемлекетаралық бағдарламалар мен жобаларды орындау ТМД Үкіметтері басшылары кеңесінің 2004 жылғы 16 сәуірдегі шешімімен бекітілген Тәуелсіз Мемлекеттер Достастығының Мемлекетаралық мақсатты бағдарламаларын әзірлеу, іске асыру және қаржыландыру тәртібіне сәйкес жүзеге асырылады.</w:t>
      </w:r>
      <w:r>
        <w:br/>
      </w:r>
      <w:r>
        <w:rPr>
          <w:rFonts w:ascii="Times New Roman"/>
          <w:b w:val="false"/>
          <w:i w:val="false"/>
          <w:color w:val="000000"/>
          <w:sz w:val="28"/>
        </w:rPr>
        <w:t>
      Шекаралық ынтымақтастық жөніндегі бірлескен органдардың қызметін және олар іске асыратын жобаларды қаржыландыруды Тараптар Тараптардың ұлттық заңнамасына сәйкес жүзеге асырады.</w:t>
      </w:r>
    </w:p>
    <w:bookmarkEnd w:id="23"/>
    <w:bookmarkStart w:name="z25" w:id="24"/>
    <w:p>
      <w:pPr>
        <w:spacing w:after="0"/>
        <w:ind w:left="0"/>
        <w:jc w:val="left"/>
      </w:pPr>
      <w:r>
        <w:rPr>
          <w:rFonts w:ascii="Times New Roman"/>
          <w:b/>
          <w:i w:val="false"/>
          <w:color w:val="000000"/>
        </w:rPr>
        <w:t xml:space="preserve"> 
11-бап</w:t>
      </w:r>
    </w:p>
    <w:bookmarkEnd w:id="24"/>
    <w:bookmarkStart w:name="z26" w:id="25"/>
    <w:p>
      <w:pPr>
        <w:spacing w:after="0"/>
        <w:ind w:left="0"/>
        <w:jc w:val="both"/>
      </w:pPr>
      <w:r>
        <w:rPr>
          <w:rFonts w:ascii="Times New Roman"/>
          <w:b w:val="false"/>
          <w:i w:val="false"/>
          <w:color w:val="000000"/>
          <w:sz w:val="28"/>
        </w:rPr>
        <w:t>
      Осы Конвенция Тараптар арасындағы шекаралық ынтымақтастықтың қазіргі бар түрлері мен бағыттарын дамытуға кедергі келтірмейді.</w:t>
      </w:r>
      <w:r>
        <w:br/>
      </w:r>
      <w:r>
        <w:rPr>
          <w:rFonts w:ascii="Times New Roman"/>
          <w:b w:val="false"/>
          <w:i w:val="false"/>
          <w:color w:val="000000"/>
          <w:sz w:val="28"/>
        </w:rPr>
        <w:t>
      Осы Конвенцияның ережелері олар қатысушылары болып табылатын басқа да халықаралық шарттар жөніндегі Тараптардың құқықтары мен міндеттемелеріне ықпал етпейді.</w:t>
      </w:r>
    </w:p>
    <w:bookmarkEnd w:id="25"/>
    <w:bookmarkStart w:name="z27" w:id="26"/>
    <w:p>
      <w:pPr>
        <w:spacing w:after="0"/>
        <w:ind w:left="0"/>
        <w:jc w:val="left"/>
      </w:pPr>
      <w:r>
        <w:rPr>
          <w:rFonts w:ascii="Times New Roman"/>
          <w:b/>
          <w:i w:val="false"/>
          <w:color w:val="000000"/>
        </w:rPr>
        <w:t xml:space="preserve"> 
12-бап</w:t>
      </w:r>
    </w:p>
    <w:bookmarkEnd w:id="26"/>
    <w:bookmarkStart w:name="z28" w:id="27"/>
    <w:p>
      <w:pPr>
        <w:spacing w:after="0"/>
        <w:ind w:left="0"/>
        <w:jc w:val="both"/>
      </w:pPr>
      <w:r>
        <w:rPr>
          <w:rFonts w:ascii="Times New Roman"/>
          <w:b w:val="false"/>
          <w:i w:val="false"/>
          <w:color w:val="000000"/>
          <w:sz w:val="28"/>
        </w:rPr>
        <w:t>
      Осы Конвенцияны түсіндіру мен қолдану кезінде туындайтын даулар Тараптар арасында консультациялар және келіссөздер жүргізу жолымен шешіледі.</w:t>
      </w:r>
    </w:p>
    <w:bookmarkEnd w:id="27"/>
    <w:bookmarkStart w:name="z29" w:id="28"/>
    <w:p>
      <w:pPr>
        <w:spacing w:after="0"/>
        <w:ind w:left="0"/>
        <w:jc w:val="left"/>
      </w:pPr>
      <w:r>
        <w:rPr>
          <w:rFonts w:ascii="Times New Roman"/>
          <w:b/>
          <w:i w:val="false"/>
          <w:color w:val="000000"/>
        </w:rPr>
        <w:t xml:space="preserve"> 
13-бап</w:t>
      </w:r>
    </w:p>
    <w:bookmarkEnd w:id="28"/>
    <w:bookmarkStart w:name="z30" w:id="29"/>
    <w:p>
      <w:pPr>
        <w:spacing w:after="0"/>
        <w:ind w:left="0"/>
        <w:jc w:val="both"/>
      </w:pPr>
      <w:r>
        <w:rPr>
          <w:rFonts w:ascii="Times New Roman"/>
          <w:b w:val="false"/>
          <w:i w:val="false"/>
          <w:color w:val="000000"/>
          <w:sz w:val="28"/>
        </w:rPr>
        <w:t>
      Осы Конвенция оның күшіне енуі үшін қажетті мемлекетішілік рәсімдерді оған қол қойған Тараптардың орындағаны туралы үшінші жазбаша хабарлама депозитарийге сақтауға тапсырылған күннен бастап күшіне енеді және мерзімі шектелместен қолданыста болады.</w:t>
      </w:r>
      <w:r>
        <w:br/>
      </w:r>
      <w:r>
        <w:rPr>
          <w:rFonts w:ascii="Times New Roman"/>
          <w:b w:val="false"/>
          <w:i w:val="false"/>
          <w:color w:val="000000"/>
          <w:sz w:val="28"/>
        </w:rPr>
        <w:t>
      Мемлекетішілік рәсімдерді кешірек орындаған Тараптар үшін осы Конвенция тиісті құжаттарды депозитарий алған күннен бастап күшіне енеді.</w:t>
      </w:r>
    </w:p>
    <w:bookmarkEnd w:id="29"/>
    <w:bookmarkStart w:name="z31" w:id="30"/>
    <w:p>
      <w:pPr>
        <w:spacing w:after="0"/>
        <w:ind w:left="0"/>
        <w:jc w:val="left"/>
      </w:pPr>
      <w:r>
        <w:rPr>
          <w:rFonts w:ascii="Times New Roman"/>
          <w:b/>
          <w:i w:val="false"/>
          <w:color w:val="000000"/>
        </w:rPr>
        <w:t xml:space="preserve"> 
14-бап</w:t>
      </w:r>
    </w:p>
    <w:bookmarkEnd w:id="30"/>
    <w:bookmarkStart w:name="z32" w:id="31"/>
    <w:p>
      <w:pPr>
        <w:spacing w:after="0"/>
        <w:ind w:left="0"/>
        <w:jc w:val="both"/>
      </w:pPr>
      <w:r>
        <w:rPr>
          <w:rFonts w:ascii="Times New Roman"/>
          <w:b w:val="false"/>
          <w:i w:val="false"/>
          <w:color w:val="000000"/>
          <w:sz w:val="28"/>
        </w:rPr>
        <w:t>
      Тараптардың келісімімен осы Конвенцияға өзгерістер мен толықтырулар енгізілуі мүмкін, олар Конвенцияның ажырамас бөлігі болып табылатын жеке хаттамамен ресімделеді.</w:t>
      </w:r>
    </w:p>
    <w:bookmarkEnd w:id="31"/>
    <w:bookmarkStart w:name="z33" w:id="32"/>
    <w:p>
      <w:pPr>
        <w:spacing w:after="0"/>
        <w:ind w:left="0"/>
        <w:jc w:val="left"/>
      </w:pPr>
      <w:r>
        <w:rPr>
          <w:rFonts w:ascii="Times New Roman"/>
          <w:b/>
          <w:i w:val="false"/>
          <w:color w:val="000000"/>
        </w:rPr>
        <w:t xml:space="preserve"> 
15-бап</w:t>
      </w:r>
    </w:p>
    <w:bookmarkEnd w:id="32"/>
    <w:bookmarkStart w:name="z34" w:id="33"/>
    <w:p>
      <w:pPr>
        <w:spacing w:after="0"/>
        <w:ind w:left="0"/>
        <w:jc w:val="both"/>
      </w:pPr>
      <w:r>
        <w:rPr>
          <w:rFonts w:ascii="Times New Roman"/>
          <w:b w:val="false"/>
          <w:i w:val="false"/>
          <w:color w:val="000000"/>
          <w:sz w:val="28"/>
        </w:rPr>
        <w:t>
      Осы Конвенция Тәуелсіз Мемлекеттер Достастығына қатысушы мемлекеттердің, сондай-ақ оның мақсаттары мен қағидаттарын бөлісетін үшінші мемлекеттердің қосылу туралы құжаттарды депозитарийге тапсыруы арқылы оған қосылуы үшін ашық.</w:t>
      </w:r>
      <w:r>
        <w:br/>
      </w:r>
      <w:r>
        <w:rPr>
          <w:rFonts w:ascii="Times New Roman"/>
          <w:b w:val="false"/>
          <w:i w:val="false"/>
          <w:color w:val="000000"/>
          <w:sz w:val="28"/>
        </w:rPr>
        <w:t>
      Осы Конвенцияға оған қосылған ТМД-ға қатысушы мемлекеттер үшін қосылу туралы тиісті хабарламаны депозитарий алған күннен бастап күшіне енеді.</w:t>
      </w:r>
      <w:r>
        <w:br/>
      </w:r>
      <w:r>
        <w:rPr>
          <w:rFonts w:ascii="Times New Roman"/>
          <w:b w:val="false"/>
          <w:i w:val="false"/>
          <w:color w:val="000000"/>
          <w:sz w:val="28"/>
        </w:rPr>
        <w:t>
      Үшінші мемлекеттер үшін осы Конвенция осындай қосылуға Тараптардың келісімі туралы соңғы хабарламаны депозитарий алған күннен бастап күшіне енеді.</w:t>
      </w:r>
    </w:p>
    <w:bookmarkEnd w:id="33"/>
    <w:bookmarkStart w:name="z35" w:id="34"/>
    <w:p>
      <w:pPr>
        <w:spacing w:after="0"/>
        <w:ind w:left="0"/>
        <w:jc w:val="left"/>
      </w:pPr>
      <w:r>
        <w:rPr>
          <w:rFonts w:ascii="Times New Roman"/>
          <w:b/>
          <w:i w:val="false"/>
          <w:color w:val="000000"/>
        </w:rPr>
        <w:t xml:space="preserve"> 
16-бап</w:t>
      </w:r>
    </w:p>
    <w:bookmarkEnd w:id="34"/>
    <w:bookmarkStart w:name="z36" w:id="35"/>
    <w:p>
      <w:pPr>
        <w:spacing w:after="0"/>
        <w:ind w:left="0"/>
        <w:jc w:val="both"/>
      </w:pPr>
      <w:r>
        <w:rPr>
          <w:rFonts w:ascii="Times New Roman"/>
          <w:b w:val="false"/>
          <w:i w:val="false"/>
          <w:color w:val="000000"/>
          <w:sz w:val="28"/>
        </w:rPr>
        <w:t>
      Әрбір Тарап шығу күніне дейін кемінде 6 ай бұрын осы туралы жазбаша хабарламасын депозитарийге жолдап, осы Конвенциядан шыға алады.</w:t>
      </w:r>
      <w:r>
        <w:br/>
      </w:r>
      <w:r>
        <w:rPr>
          <w:rFonts w:ascii="Times New Roman"/>
          <w:b w:val="false"/>
          <w:i w:val="false"/>
          <w:color w:val="000000"/>
          <w:sz w:val="28"/>
        </w:rPr>
        <w:t>
      2008 жылғы «__» қазанда _________ қаласында орыс тілінде бір түпнұсқа данада жасалды. Түпнұсқа дана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w:t>
      </w:r>
    </w:p>
    <w:bookmarkEnd w:id="35"/>
    <w:p>
      <w:pPr>
        <w:spacing w:after="0"/>
        <w:ind w:left="0"/>
        <w:jc w:val="both"/>
      </w:pPr>
      <w:r>
        <w:rPr>
          <w:rFonts w:ascii="Times New Roman"/>
          <w:b w:val="false"/>
          <w:i/>
          <w:color w:val="000000"/>
          <w:sz w:val="28"/>
        </w:rPr>
        <w:t>      Әзірбайжан Республикасы үшін     Молдова Республикасы үшін</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Грузия үшін                      Түрікменстан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p>
    <w:bookmarkStart w:name="z37" w:id="36"/>
    <w:p>
      <w:pPr>
        <w:spacing w:after="0"/>
        <w:ind w:left="0"/>
        <w:jc w:val="both"/>
      </w:pPr>
      <w:r>
        <w:rPr>
          <w:rFonts w:ascii="Times New Roman"/>
          <w:b w:val="false"/>
          <w:i w:val="false"/>
          <w:color w:val="000000"/>
          <w:sz w:val="28"/>
        </w:rPr>
        <w:t>
      2008 жылғы 10 қазанда Бішкекте қол қойылған Тәуелсіз Мемлекеттер Достастығына қатысушы мемлекеттердің шекаралық ынтымақтастығы туралы конвенцияның куәландырылған көшірмесінің қазақ тіліндегі дәл аудармасы екендігін растаймын.</w:t>
      </w:r>
    </w:p>
    <w:bookmarkEnd w:id="3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Әкімшілік және бақылау департаменті</w:t>
      </w:r>
      <w:r>
        <w:br/>
      </w:r>
      <w:r>
        <w:rPr>
          <w:rFonts w:ascii="Times New Roman"/>
          <w:b w:val="false"/>
          <w:i w:val="false"/>
          <w:color w:val="000000"/>
          <w:sz w:val="28"/>
        </w:rPr>
        <w:t>
</w:t>
      </w:r>
      <w:r>
        <w:rPr>
          <w:rFonts w:ascii="Times New Roman"/>
          <w:b w:val="false"/>
          <w:i/>
          <w:color w:val="000000"/>
          <w:sz w:val="28"/>
        </w:rPr>
        <w:t>Мемлекеттік тіл және құқықтық сараптама</w:t>
      </w:r>
      <w:r>
        <w:br/>
      </w:r>
      <w:r>
        <w:rPr>
          <w:rFonts w:ascii="Times New Roman"/>
          <w:b w:val="false"/>
          <w:i w:val="false"/>
          <w:color w:val="000000"/>
          <w:sz w:val="28"/>
        </w:rPr>
        <w:t>
</w:t>
      </w:r>
      <w:r>
        <w:rPr>
          <w:rFonts w:ascii="Times New Roman"/>
          <w:b w:val="false"/>
          <w:i/>
          <w:color w:val="000000"/>
          <w:sz w:val="28"/>
        </w:rPr>
        <w:t>         басқармасының бастығы                        Б. Әбдіхалықова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