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a544d" w14:textId="5ba54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Сәйкестігі міндетті бағалануға (расталуға) жататын өнімнің Кеден одағының кедендік аумағындағы айналысы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2010 жылғы 20 мамырдағы № 276-IV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ff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113-баптан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2009 жылғы 11 желтоқсанда Санкт-Петербургте жасалған Сәйкестігі міндетті бағалануға (расталуға) жататын өнімнің Кеден одағының кедендік аумағындағы айналысы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Кеден одағының кедендік аумағында сәйкестікті міндетті</w:t>
      </w:r>
      <w:r>
        <w:br/>
      </w:r>
      <w:r>
        <w:rPr>
          <w:rFonts w:ascii="Times New Roman"/>
          <w:b/>
          <w:i w:val="false"/>
          <w:color w:val="000000"/>
        </w:rPr>
        <w:t>бағалауға (растауға) жататын өнімнің айналымы туралы</w:t>
      </w:r>
      <w:r>
        <w:br/>
      </w:r>
      <w:r>
        <w:rPr>
          <w:rFonts w:ascii="Times New Roman"/>
          <w:b/>
          <w:i w:val="false"/>
          <w:color w:val="000000"/>
        </w:rPr>
        <w:t>келісім</w:t>
      </w:r>
    </w:p>
    <w:bookmarkEnd w:id="0"/>
    <w:bookmarkStart w:name="z23" w:id="1"/>
    <w:p>
      <w:pPr>
        <w:spacing w:after="0"/>
        <w:ind w:left="0"/>
        <w:jc w:val="both"/>
      </w:pPr>
      <w:r>
        <w:rPr>
          <w:rFonts w:ascii="Times New Roman"/>
          <w:b w:val="false"/>
          <w:i w:val="false"/>
          <w:color w:val="000000"/>
          <w:sz w:val="28"/>
        </w:rPr>
        <w:t>
      Бұдан әрі Тараптар деп аталатын Еуразиялық экономикалық қауымдастық шеңберінде кеден одағына (бұдан әрі - кеден одағы) мүше мемлекеттердің үкіметтері,</w:t>
      </w:r>
    </w:p>
    <w:bookmarkEnd w:id="1"/>
    <w:bookmarkStart w:name="z24" w:id="2"/>
    <w:p>
      <w:pPr>
        <w:spacing w:after="0"/>
        <w:ind w:left="0"/>
        <w:jc w:val="both"/>
      </w:pPr>
      <w:r>
        <w:rPr>
          <w:rFonts w:ascii="Times New Roman"/>
          <w:b w:val="false"/>
          <w:i w:val="false"/>
          <w:color w:val="000000"/>
          <w:sz w:val="28"/>
        </w:rPr>
        <w:t xml:space="preserve">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xml:space="preserve">, 2007 жылғы 6 қазандағы Кеден одағының комиссиясы туралы </w:t>
      </w:r>
      <w:r>
        <w:rPr>
          <w:rFonts w:ascii="Times New Roman"/>
          <w:b w:val="false"/>
          <w:i w:val="false"/>
          <w:color w:val="000000"/>
          <w:sz w:val="28"/>
        </w:rPr>
        <w:t>келісімді</w:t>
      </w:r>
      <w:r>
        <w:rPr>
          <w:rFonts w:ascii="Times New Roman"/>
          <w:b w:val="false"/>
          <w:i w:val="false"/>
          <w:color w:val="000000"/>
          <w:sz w:val="28"/>
        </w:rPr>
        <w:t xml:space="preserve">, 2007 жылғы 6 қазандағы Бірыңғай кеден аумағын құру және кеден одағын қалыптастыру туралы </w:t>
      </w:r>
      <w:r>
        <w:rPr>
          <w:rFonts w:ascii="Times New Roman"/>
          <w:b w:val="false"/>
          <w:i w:val="false"/>
          <w:color w:val="000000"/>
          <w:sz w:val="28"/>
        </w:rPr>
        <w:t>шартты</w:t>
      </w:r>
      <w:r>
        <w:rPr>
          <w:rFonts w:ascii="Times New Roman"/>
          <w:b w:val="false"/>
          <w:i w:val="false"/>
          <w:color w:val="000000"/>
          <w:sz w:val="28"/>
        </w:rPr>
        <w:t xml:space="preserve"> және 2008 жылғы 25 қаңтардағы Техникалық реттеу, санитарлық және фитосанитарлық шаралар саласында келісілген саясат жүргізу туралы </w:t>
      </w:r>
      <w:r>
        <w:rPr>
          <w:rFonts w:ascii="Times New Roman"/>
          <w:b w:val="false"/>
          <w:i w:val="false"/>
          <w:color w:val="000000"/>
          <w:sz w:val="28"/>
        </w:rPr>
        <w:t>келісімді</w:t>
      </w:r>
      <w:r>
        <w:rPr>
          <w:rFonts w:ascii="Times New Roman"/>
          <w:b w:val="false"/>
          <w:i w:val="false"/>
          <w:color w:val="000000"/>
          <w:sz w:val="28"/>
        </w:rPr>
        <w:t xml:space="preserve"> негізге ала отырып,</w:t>
      </w:r>
    </w:p>
    <w:bookmarkEnd w:id="2"/>
    <w:bookmarkStart w:name="z25" w:id="3"/>
    <w:p>
      <w:pPr>
        <w:spacing w:after="0"/>
        <w:ind w:left="0"/>
        <w:jc w:val="both"/>
      </w:pPr>
      <w:r>
        <w:rPr>
          <w:rFonts w:ascii="Times New Roman"/>
          <w:b w:val="false"/>
          <w:i w:val="false"/>
          <w:color w:val="000000"/>
          <w:sz w:val="28"/>
        </w:rPr>
        <w:t>
      мына:</w:t>
      </w:r>
    </w:p>
    <w:bookmarkEnd w:id="3"/>
    <w:bookmarkStart w:name="z26" w:id="4"/>
    <w:p>
      <w:pPr>
        <w:spacing w:after="0"/>
        <w:ind w:left="0"/>
        <w:jc w:val="both"/>
      </w:pPr>
      <w:r>
        <w:rPr>
          <w:rFonts w:ascii="Times New Roman"/>
          <w:b w:val="false"/>
          <w:i w:val="false"/>
          <w:color w:val="000000"/>
          <w:sz w:val="28"/>
        </w:rPr>
        <w:t>
      Тараптар мемлекеттерінің кедендік аумағын құру және кеден одағын қалыптастыру,</w:t>
      </w:r>
    </w:p>
    <w:bookmarkEnd w:id="4"/>
    <w:bookmarkStart w:name="z27" w:id="5"/>
    <w:p>
      <w:pPr>
        <w:spacing w:after="0"/>
        <w:ind w:left="0"/>
        <w:jc w:val="both"/>
      </w:pPr>
      <w:r>
        <w:rPr>
          <w:rFonts w:ascii="Times New Roman"/>
          <w:b w:val="false"/>
          <w:i w:val="false"/>
          <w:color w:val="000000"/>
          <w:sz w:val="28"/>
        </w:rPr>
        <w:t>
      кеден одағының кеден аумағында өнімнің (тауарлардың) еркін айналымын қамтамасыз ету үшін жағдайлар жасау,</w:t>
      </w:r>
    </w:p>
    <w:bookmarkEnd w:id="5"/>
    <w:bookmarkStart w:name="z28" w:id="6"/>
    <w:p>
      <w:pPr>
        <w:spacing w:after="0"/>
        <w:ind w:left="0"/>
        <w:jc w:val="both"/>
      </w:pPr>
      <w:r>
        <w:rPr>
          <w:rFonts w:ascii="Times New Roman"/>
          <w:b w:val="false"/>
          <w:i w:val="false"/>
          <w:color w:val="000000"/>
          <w:sz w:val="28"/>
        </w:rPr>
        <w:t>
      сәйкестікті міндетті бағалауға (растауға) жататын өнімдерді кеден аумағына енгізу тәртібін анықтау және Тараптар мемлекеттерінің кедендік аумақтары арасында тасымалдау мақсатында,</w:t>
      </w:r>
    </w:p>
    <w:bookmarkEnd w:id="6"/>
    <w:bookmarkStart w:name="z29" w:id="7"/>
    <w:p>
      <w:pPr>
        <w:spacing w:after="0"/>
        <w:ind w:left="0"/>
        <w:jc w:val="both"/>
      </w:pPr>
      <w:r>
        <w:rPr>
          <w:rFonts w:ascii="Times New Roman"/>
          <w:b w:val="false"/>
          <w:i w:val="false"/>
          <w:color w:val="000000"/>
          <w:sz w:val="28"/>
        </w:rPr>
        <w:t>
      төмендегілер туралы келісті:</w:t>
      </w:r>
    </w:p>
    <w:bookmarkEnd w:id="7"/>
    <w:bookmarkStart w:name="z4" w:id="8"/>
    <w:p>
      <w:pPr>
        <w:spacing w:after="0"/>
        <w:ind w:left="0"/>
        <w:jc w:val="left"/>
      </w:pPr>
      <w:r>
        <w:rPr>
          <w:rFonts w:ascii="Times New Roman"/>
          <w:b/>
          <w:i w:val="false"/>
          <w:color w:val="000000"/>
        </w:rPr>
        <w:t xml:space="preserve"> 1-бап</w:t>
      </w:r>
    </w:p>
    <w:bookmarkEnd w:id="8"/>
    <w:bookmarkStart w:name="z30" w:id="9"/>
    <w:p>
      <w:pPr>
        <w:spacing w:after="0"/>
        <w:ind w:left="0"/>
        <w:jc w:val="both"/>
      </w:pPr>
      <w:r>
        <w:rPr>
          <w:rFonts w:ascii="Times New Roman"/>
          <w:b w:val="false"/>
          <w:i w:val="false"/>
          <w:color w:val="000000"/>
          <w:sz w:val="28"/>
        </w:rPr>
        <w:t>
      Осы Келісім бірыңғай кедендік аумағына әкелінетін сәйкестігін міндетті түрде бағалауға (растауға) жататын өнімге (бұдан әрі - өнім), сондай-ақ бір Тарап мемлекетінің аумағынан басқа Тараптар мемлекеттерінің аумағына тасымалданатын өнімге қатысты болады.</w:t>
      </w:r>
    </w:p>
    <w:bookmarkEnd w:id="9"/>
    <w:bookmarkStart w:name="z31" w:id="10"/>
    <w:p>
      <w:pPr>
        <w:spacing w:after="0"/>
        <w:ind w:left="0"/>
        <w:jc w:val="both"/>
      </w:pPr>
      <w:r>
        <w:rPr>
          <w:rFonts w:ascii="Times New Roman"/>
          <w:b w:val="false"/>
          <w:i w:val="false"/>
          <w:color w:val="000000"/>
          <w:sz w:val="28"/>
        </w:rPr>
        <w:t>
      Осы Келісім осы өнімге арналған Еуразиялық экономикалық қауымдастықтың техникалық регламенті күшіне енгенге дейін өнімге қатысты қолданылады.</w:t>
      </w:r>
    </w:p>
    <w:bookmarkEnd w:id="10"/>
    <w:bookmarkStart w:name="z5" w:id="11"/>
    <w:p>
      <w:pPr>
        <w:spacing w:after="0"/>
        <w:ind w:left="0"/>
        <w:jc w:val="left"/>
      </w:pPr>
      <w:r>
        <w:rPr>
          <w:rFonts w:ascii="Times New Roman"/>
          <w:b/>
          <w:i w:val="false"/>
          <w:color w:val="000000"/>
        </w:rPr>
        <w:t xml:space="preserve"> 2-бап</w:t>
      </w:r>
    </w:p>
    <w:bookmarkEnd w:id="11"/>
    <w:bookmarkStart w:name="z32" w:id="12"/>
    <w:p>
      <w:pPr>
        <w:spacing w:after="0"/>
        <w:ind w:left="0"/>
        <w:jc w:val="both"/>
      </w:pPr>
      <w:r>
        <w:rPr>
          <w:rFonts w:ascii="Times New Roman"/>
          <w:b w:val="false"/>
          <w:i w:val="false"/>
          <w:color w:val="000000"/>
          <w:sz w:val="28"/>
        </w:rPr>
        <w:t>
      Тараптар:</w:t>
      </w:r>
    </w:p>
    <w:bookmarkEnd w:id="12"/>
    <w:bookmarkStart w:name="z33" w:id="13"/>
    <w:p>
      <w:pPr>
        <w:spacing w:after="0"/>
        <w:ind w:left="0"/>
        <w:jc w:val="both"/>
      </w:pPr>
      <w:r>
        <w:rPr>
          <w:rFonts w:ascii="Times New Roman"/>
          <w:b w:val="false"/>
          <w:i w:val="false"/>
          <w:color w:val="000000"/>
          <w:sz w:val="28"/>
        </w:rPr>
        <w:t>
      сертификаттау (сәйкестікті бағалау (растау) жөніндегі органдарды және сәйкестікті бағалау (растау) жөніндегі жұмыстарды орындайтын сынақ зертханаларын (орталықтарын) аккредиттеуді өзара тану (бұдан әрі - сынақ зертханалар (орталықтар) және сертификаттау жөніндегі органдар);</w:t>
      </w:r>
    </w:p>
    <w:bookmarkEnd w:id="13"/>
    <w:bookmarkStart w:name="z34" w:id="14"/>
    <w:p>
      <w:pPr>
        <w:spacing w:after="0"/>
        <w:ind w:left="0"/>
        <w:jc w:val="both"/>
      </w:pPr>
      <w:r>
        <w:rPr>
          <w:rFonts w:ascii="Times New Roman"/>
          <w:b w:val="false"/>
          <w:i w:val="false"/>
          <w:color w:val="000000"/>
          <w:sz w:val="28"/>
        </w:rPr>
        <w:t>
      өнімнің сәйкестігін міндетті бағалау (растау) (бұдан әрі - сәйкестікті растау) жөніндегі жұмыстардың нәтижелерін өзара мойындау;</w:t>
      </w:r>
    </w:p>
    <w:bookmarkEnd w:id="14"/>
    <w:bookmarkStart w:name="z35" w:id="15"/>
    <w:p>
      <w:pPr>
        <w:spacing w:after="0"/>
        <w:ind w:left="0"/>
        <w:jc w:val="both"/>
      </w:pPr>
      <w:r>
        <w:rPr>
          <w:rFonts w:ascii="Times New Roman"/>
          <w:b w:val="false"/>
          <w:i w:val="false"/>
          <w:color w:val="000000"/>
          <w:sz w:val="28"/>
        </w:rPr>
        <w:t>
      өнімнің Тараптар мемлекеттерінің заңнамасында белгіленген талаптарға сәйкестігін (растауға) қатысты Тараптар мемлекеттерінің өтініш берушілері (дайындаушылары, жеткізушілері мен импорттаушылары) үшін бірдей жағдайды қамтамасыз етуге қол жеткізу мақсатында, сәйкестік (растау) саласында келісілген саясат жүргізеді.</w:t>
      </w:r>
    </w:p>
    <w:bookmarkEnd w:id="15"/>
    <w:bookmarkStart w:name="z36" w:id="16"/>
    <w:p>
      <w:pPr>
        <w:spacing w:after="0"/>
        <w:ind w:left="0"/>
        <w:jc w:val="both"/>
      </w:pPr>
      <w:r>
        <w:rPr>
          <w:rFonts w:ascii="Times New Roman"/>
          <w:b w:val="false"/>
          <w:i w:val="false"/>
          <w:color w:val="000000"/>
          <w:sz w:val="28"/>
        </w:rPr>
        <w:t>
      Сертификаттау және сынақ зертханалары (орталықтары) жөніндегі аккредиттеу органдарды өзара мойындау шарттары Тараптардың бөлек келісімімен анықталады.</w:t>
      </w:r>
    </w:p>
    <w:bookmarkEnd w:id="16"/>
    <w:bookmarkStart w:name="z6" w:id="17"/>
    <w:p>
      <w:pPr>
        <w:spacing w:after="0"/>
        <w:ind w:left="0"/>
        <w:jc w:val="left"/>
      </w:pPr>
      <w:r>
        <w:rPr>
          <w:rFonts w:ascii="Times New Roman"/>
          <w:b/>
          <w:i w:val="false"/>
          <w:color w:val="000000"/>
        </w:rPr>
        <w:t xml:space="preserve"> 3-бап</w:t>
      </w:r>
    </w:p>
    <w:bookmarkEnd w:id="17"/>
    <w:bookmarkStart w:name="z37" w:id="18"/>
    <w:p>
      <w:pPr>
        <w:spacing w:after="0"/>
        <w:ind w:left="0"/>
        <w:jc w:val="both"/>
      </w:pPr>
      <w:r>
        <w:rPr>
          <w:rFonts w:ascii="Times New Roman"/>
          <w:b w:val="false"/>
          <w:i w:val="false"/>
          <w:color w:val="000000"/>
          <w:sz w:val="28"/>
        </w:rPr>
        <w:t>
      Өнім Тараптар мемлекеттерінің аумағында осы Тарап мемлекетінің заңнамасына және осы Келісімге сәйкес айналымға жіберіледі.</w:t>
      </w:r>
    </w:p>
    <w:bookmarkEnd w:id="18"/>
    <w:bookmarkStart w:name="z7" w:id="19"/>
    <w:p>
      <w:pPr>
        <w:spacing w:after="0"/>
        <w:ind w:left="0"/>
        <w:jc w:val="left"/>
      </w:pPr>
      <w:r>
        <w:rPr>
          <w:rFonts w:ascii="Times New Roman"/>
          <w:b/>
          <w:i w:val="false"/>
          <w:color w:val="000000"/>
        </w:rPr>
        <w:t xml:space="preserve"> 4-бап</w:t>
      </w:r>
    </w:p>
    <w:bookmarkEnd w:id="19"/>
    <w:bookmarkStart w:name="z8" w:id="20"/>
    <w:p>
      <w:pPr>
        <w:spacing w:after="0"/>
        <w:ind w:left="0"/>
        <w:jc w:val="both"/>
      </w:pPr>
      <w:r>
        <w:rPr>
          <w:rFonts w:ascii="Times New Roman"/>
          <w:b w:val="false"/>
          <w:i w:val="false"/>
          <w:color w:val="000000"/>
          <w:sz w:val="28"/>
        </w:rPr>
        <w:t>
      1. Осы Келісімді іске асыру мақсатында Кеден одағының сертификаттау жөніндегі органдары мен сынақ зертханаларының (орталықтарының) Бірыңғай тізілімі (бұдан әрі - Бірыңғай тізілім) қалыптастырылады.</w:t>
      </w:r>
    </w:p>
    <w:bookmarkEnd w:id="20"/>
    <w:p>
      <w:pPr>
        <w:spacing w:after="0"/>
        <w:ind w:left="0"/>
        <w:jc w:val="both"/>
      </w:pPr>
      <w:r>
        <w:rPr>
          <w:rFonts w:ascii="Times New Roman"/>
          <w:b w:val="false"/>
          <w:i w:val="false"/>
          <w:color w:val="000000"/>
          <w:sz w:val="28"/>
        </w:rPr>
        <w:t>
      Сертификаттау жөніндегі органдар мен сынақ зертханаларын (орталықтарын) Бірыңғай тізілімге қосу, сондай-ақ Бірыңғай тізілімді қалыптастыру және жүргізу тәртібін Кеден одағының комиссиясы белгілейді.</w:t>
      </w:r>
    </w:p>
    <w:bookmarkStart w:name="z9" w:id="21"/>
    <w:p>
      <w:pPr>
        <w:spacing w:after="0"/>
        <w:ind w:left="0"/>
        <w:jc w:val="both"/>
      </w:pPr>
      <w:r>
        <w:rPr>
          <w:rFonts w:ascii="Times New Roman"/>
          <w:b w:val="false"/>
          <w:i w:val="false"/>
          <w:color w:val="000000"/>
          <w:sz w:val="28"/>
        </w:rPr>
        <w:t>
      2. Оған қатысты Тараптар бірдей міндетті талаптар, сәйкестікті растаудың бірдей нысандары мен схемаларын белгілеген, сондай-ақ сәйкестікті растау өткізген кезде өнімнің бірдей немесе салыстырмалы зерттеулер (сынаулар) және өлшеу әдістері қолданылатын өнім, егер ол мына шарттарды сақтай отырып, Тараптар мемлекеттерінің бірінің аумағында белгіленген сәйкестікті растау рәсімдерінен өтсе, бірыңғай кеден аумағына айналымға жіберіледі:</w:t>
      </w:r>
    </w:p>
    <w:bookmarkEnd w:id="21"/>
    <w:bookmarkStart w:name="z46" w:id="22"/>
    <w:p>
      <w:pPr>
        <w:spacing w:after="0"/>
        <w:ind w:left="0"/>
        <w:jc w:val="both"/>
      </w:pPr>
      <w:r>
        <w:rPr>
          <w:rFonts w:ascii="Times New Roman"/>
          <w:b w:val="false"/>
          <w:i w:val="false"/>
          <w:color w:val="000000"/>
          <w:sz w:val="28"/>
        </w:rPr>
        <w:t>
      Бірыңғай тізілімге енгізілген сертификаттау жөніндегі органның сертификаттауды өткізу;</w:t>
      </w:r>
    </w:p>
    <w:bookmarkEnd w:id="22"/>
    <w:bookmarkStart w:name="z47" w:id="23"/>
    <w:p>
      <w:pPr>
        <w:spacing w:after="0"/>
        <w:ind w:left="0"/>
        <w:jc w:val="both"/>
      </w:pPr>
      <w:r>
        <w:rPr>
          <w:rFonts w:ascii="Times New Roman"/>
          <w:b w:val="false"/>
          <w:i w:val="false"/>
          <w:color w:val="000000"/>
          <w:sz w:val="28"/>
        </w:rPr>
        <w:t>
      Бірыңғай тізілімге енгізілген сынақ зертханаларында (орталықтарында) сынақтар өткізуі;</w:t>
      </w:r>
    </w:p>
    <w:bookmarkEnd w:id="23"/>
    <w:bookmarkStart w:name="z48" w:id="24"/>
    <w:p>
      <w:pPr>
        <w:spacing w:after="0"/>
        <w:ind w:left="0"/>
        <w:jc w:val="both"/>
      </w:pPr>
      <w:r>
        <w:rPr>
          <w:rFonts w:ascii="Times New Roman"/>
          <w:b w:val="false"/>
          <w:i w:val="false"/>
          <w:color w:val="000000"/>
          <w:sz w:val="28"/>
        </w:rPr>
        <w:t>
      сәйкестік сертификаттары мен сәйкестік туралы декларациялар бірыңғай нысан бойынша ресімделгенде.</w:t>
      </w:r>
    </w:p>
    <w:bookmarkEnd w:id="24"/>
    <w:p>
      <w:pPr>
        <w:spacing w:after="0"/>
        <w:ind w:left="0"/>
        <w:jc w:val="both"/>
      </w:pPr>
      <w:r>
        <w:rPr>
          <w:rFonts w:ascii="Times New Roman"/>
          <w:b w:val="false"/>
          <w:i w:val="false"/>
          <w:color w:val="000000"/>
          <w:sz w:val="28"/>
        </w:rPr>
        <w:t>
      Сәйкестік сертификаттары мен сәйкестік туралы декларациялардың бірыңғай нысанын Кеден одағының комиссиясы белгілейді.</w:t>
      </w:r>
    </w:p>
    <w:bookmarkStart w:name="z10" w:id="25"/>
    <w:p>
      <w:pPr>
        <w:spacing w:after="0"/>
        <w:ind w:left="0"/>
        <w:jc w:val="both"/>
      </w:pPr>
      <w:r>
        <w:rPr>
          <w:rFonts w:ascii="Times New Roman"/>
          <w:b w:val="false"/>
          <w:i w:val="false"/>
          <w:color w:val="000000"/>
          <w:sz w:val="28"/>
        </w:rPr>
        <w:t>
      3. Осы баптың 2-тармағында көрсетілген өнім бірыңғай құжаттар беру арқылы кеден одағы шеңберінде сәйкестікті растауға жататын өнімнің Бірыңғай тізбесіне (бұдан әрі - Бірыңғай тізбе) енгізіледі.</w:t>
      </w:r>
    </w:p>
    <w:bookmarkEnd w:id="25"/>
    <w:p>
      <w:pPr>
        <w:spacing w:after="0"/>
        <w:ind w:left="0"/>
        <w:jc w:val="both"/>
      </w:pPr>
      <w:r>
        <w:rPr>
          <w:rFonts w:ascii="Times New Roman"/>
          <w:b w:val="false"/>
          <w:i w:val="false"/>
          <w:color w:val="000000"/>
          <w:sz w:val="28"/>
        </w:rPr>
        <w:t>
      Бірыңғай тізбені қалыптастыруда, бекіту мен жүргізуді Кеден одағының комиссиясы жүзеге асырады.</w:t>
      </w:r>
    </w:p>
    <w:bookmarkStart w:name="z11" w:id="26"/>
    <w:p>
      <w:pPr>
        <w:spacing w:after="0"/>
        <w:ind w:left="0"/>
        <w:jc w:val="left"/>
      </w:pPr>
      <w:r>
        <w:rPr>
          <w:rFonts w:ascii="Times New Roman"/>
          <w:b/>
          <w:i w:val="false"/>
          <w:color w:val="000000"/>
        </w:rPr>
        <w:t xml:space="preserve"> 5-бап</w:t>
      </w:r>
    </w:p>
    <w:bookmarkEnd w:id="26"/>
    <w:bookmarkStart w:name="z38" w:id="27"/>
    <w:p>
      <w:pPr>
        <w:spacing w:after="0"/>
        <w:ind w:left="0"/>
        <w:jc w:val="both"/>
      </w:pPr>
      <w:r>
        <w:rPr>
          <w:rFonts w:ascii="Times New Roman"/>
          <w:b w:val="false"/>
          <w:i w:val="false"/>
          <w:color w:val="000000"/>
          <w:sz w:val="28"/>
        </w:rPr>
        <w:t>
      Өнімнің сәйкестігін растау кезінде бір Тарап мемлекетінде сәйкестікті міндетті түрде бағалау (растау) кезінде алынған өнімді сынау нәтижелерін (сынақ хаттамалары) мынадай шарттар сақталған кезде Тараптар мемлекеттерінің Бірыңғай тізілімге енгізілген сертификаттау жөніндегі органы таниды:</w:t>
      </w:r>
    </w:p>
    <w:bookmarkEnd w:id="27"/>
    <w:bookmarkStart w:name="z49" w:id="28"/>
    <w:p>
      <w:pPr>
        <w:spacing w:after="0"/>
        <w:ind w:left="0"/>
        <w:jc w:val="both"/>
      </w:pPr>
      <w:r>
        <w:rPr>
          <w:rFonts w:ascii="Times New Roman"/>
          <w:b w:val="false"/>
          <w:i w:val="false"/>
          <w:color w:val="000000"/>
          <w:sz w:val="28"/>
        </w:rPr>
        <w:t>
      өнімге біркелкі немесе салыстырмалы зерттеу (сынау) және өлшеу әдістерін қолдану;</w:t>
      </w:r>
    </w:p>
    <w:bookmarkEnd w:id="28"/>
    <w:bookmarkStart w:name="z50" w:id="29"/>
    <w:p>
      <w:pPr>
        <w:spacing w:after="0"/>
        <w:ind w:left="0"/>
        <w:jc w:val="both"/>
      </w:pPr>
      <w:r>
        <w:rPr>
          <w:rFonts w:ascii="Times New Roman"/>
          <w:b w:val="false"/>
          <w:i w:val="false"/>
          <w:color w:val="000000"/>
          <w:sz w:val="28"/>
        </w:rPr>
        <w:t>
      бірыңғай тізілімге қосқан сынақ зертханаларында (орталық) сынақ жүргізу.</w:t>
      </w:r>
    </w:p>
    <w:bookmarkEnd w:id="29"/>
    <w:bookmarkStart w:name="z12" w:id="30"/>
    <w:p>
      <w:pPr>
        <w:spacing w:after="0"/>
        <w:ind w:left="0"/>
        <w:jc w:val="left"/>
      </w:pPr>
      <w:r>
        <w:rPr>
          <w:rFonts w:ascii="Times New Roman"/>
          <w:b/>
          <w:i w:val="false"/>
          <w:color w:val="000000"/>
        </w:rPr>
        <w:t xml:space="preserve"> 6-бап</w:t>
      </w:r>
    </w:p>
    <w:bookmarkEnd w:id="30"/>
    <w:bookmarkStart w:name="z13" w:id="31"/>
    <w:p>
      <w:pPr>
        <w:spacing w:after="0"/>
        <w:ind w:left="0"/>
        <w:jc w:val="both"/>
      </w:pPr>
      <w:r>
        <w:rPr>
          <w:rFonts w:ascii="Times New Roman"/>
          <w:b w:val="false"/>
          <w:i w:val="false"/>
          <w:color w:val="000000"/>
          <w:sz w:val="28"/>
        </w:rPr>
        <w:t>
      1. Тараптардың бір мемлекетінің аумағында дайындалған, басқа Тараптар мемлекеттеріне жеткізілетін және қабылдаушы Тараптар мемлекеттерінде сәйкестікті міндетті декларациялауға жататын өнімдердің сәйкестігі туралы декларацияны қабылдауды, жеткізуші Тараптар мемлекеттерінің заңнамасына сәйкес белгіленген Тараптар мемлекеттерінің жеткізушісі немесе аумағында өнім дайындалған Тараптар мемлекеттерінің дайындаушысы жүзеге асырады.</w:t>
      </w:r>
    </w:p>
    <w:bookmarkEnd w:id="31"/>
    <w:bookmarkStart w:name="z14" w:id="32"/>
    <w:p>
      <w:pPr>
        <w:spacing w:after="0"/>
        <w:ind w:left="0"/>
        <w:jc w:val="both"/>
      </w:pPr>
      <w:r>
        <w:rPr>
          <w:rFonts w:ascii="Times New Roman"/>
          <w:b w:val="false"/>
          <w:i w:val="false"/>
          <w:color w:val="000000"/>
          <w:sz w:val="28"/>
        </w:rPr>
        <w:t>
      2. Аумағында өнім дайындалған, сәйкестік туралы декларацияны белгіленген Тарап мемлекетінің декларациялау ережелерін бұзумен қабылдаған Тарап мемлекетінің дайындаушысы, егер жіберілген бұзушылықтардың тым болмаса біреуі белгіленген талаптарға сәйкес келмейтін өнімнің айналымға шығуына жол берсе, белгіленген Тарап мемлекетінің заңнамасына сәйкес жауапты болады.</w:t>
      </w:r>
    </w:p>
    <w:bookmarkEnd w:id="32"/>
    <w:bookmarkStart w:name="z15" w:id="33"/>
    <w:p>
      <w:pPr>
        <w:spacing w:after="0"/>
        <w:ind w:left="0"/>
        <w:jc w:val="left"/>
      </w:pPr>
      <w:r>
        <w:rPr>
          <w:rFonts w:ascii="Times New Roman"/>
          <w:b/>
          <w:i w:val="false"/>
          <w:color w:val="000000"/>
        </w:rPr>
        <w:t xml:space="preserve"> 7-бап</w:t>
      </w:r>
    </w:p>
    <w:bookmarkEnd w:id="33"/>
    <w:bookmarkStart w:name="z16" w:id="34"/>
    <w:p>
      <w:pPr>
        <w:spacing w:after="0"/>
        <w:ind w:left="0"/>
        <w:jc w:val="both"/>
      </w:pPr>
      <w:r>
        <w:rPr>
          <w:rFonts w:ascii="Times New Roman"/>
          <w:b w:val="false"/>
          <w:i w:val="false"/>
          <w:color w:val="000000"/>
          <w:sz w:val="28"/>
        </w:rPr>
        <w:t>
      1. Тараптар мемлекеттерінің уәкілетті органдары өз мемлекеттерінің аумағында мемлекеттік бақылауды (қадағалауды) жүргізген кезде өнімдердің Тараптар мемлекеттерінің заңнамасында белгіленген міндетті талаптарға сәйкессіздігін анықтаған жағдайда мүмкіндігінше қысқа мерзімде бұл туралы басқа Тараптар мемлекеттерінің уәкілетті органдарына хабарлайды және мұндай өнімді олардың аумақтарына жібермеу жөнінде шаралар қабылдайды.</w:t>
      </w:r>
    </w:p>
    <w:bookmarkEnd w:id="34"/>
    <w:bookmarkStart w:name="z17" w:id="35"/>
    <w:p>
      <w:pPr>
        <w:spacing w:after="0"/>
        <w:ind w:left="0"/>
        <w:jc w:val="both"/>
      </w:pPr>
      <w:r>
        <w:rPr>
          <w:rFonts w:ascii="Times New Roman"/>
          <w:b w:val="false"/>
          <w:i w:val="false"/>
          <w:color w:val="000000"/>
          <w:sz w:val="28"/>
        </w:rPr>
        <w:t>
      2. Осы Келісімнің қатысушылары болып табылмайтын елдерден (бұдан әрі - үшінші елдер) өзара жеткізілетін немесе жеткізілетін және Тараптардың бірінің мемлекетінде белгіленген сәйкестікті растау рәсімдерінен өткен өнімдерге қатысты сәйкестікті (растау) техникалық реттеу, санитариялық, ветеринариялық және фитосанитариялық шаралар бойынша жұмыстарды жүзеге асыратын және (немесе) үйлестіретін Тараптар мемлекеттерінің уәкілетті органдарынан, халықаралық ұйымдардан немесе үшінші елдерден осы өнімнің адам өмірі мен денсаулығына, мүлікке және қоршаған ортаны қорғауға, жануарлар мен өсімдіктердің тіршілігі мен саулығына қауіп тудыратыны немесе тұтынушыларды адасуға алып келетіні туралы ақпарат келіп түскен жағдайда жүзеге асырылады.</w:t>
      </w:r>
    </w:p>
    <w:bookmarkEnd w:id="35"/>
    <w:bookmarkStart w:name="z18" w:id="36"/>
    <w:p>
      <w:pPr>
        <w:spacing w:after="0"/>
        <w:ind w:left="0"/>
        <w:jc w:val="left"/>
      </w:pPr>
      <w:r>
        <w:rPr>
          <w:rFonts w:ascii="Times New Roman"/>
          <w:b/>
          <w:i w:val="false"/>
          <w:color w:val="000000"/>
        </w:rPr>
        <w:t xml:space="preserve"> 8-бап</w:t>
      </w:r>
    </w:p>
    <w:bookmarkEnd w:id="36"/>
    <w:bookmarkStart w:name="z39" w:id="37"/>
    <w:p>
      <w:pPr>
        <w:spacing w:after="0"/>
        <w:ind w:left="0"/>
        <w:jc w:val="both"/>
      </w:pPr>
      <w:r>
        <w:rPr>
          <w:rFonts w:ascii="Times New Roman"/>
          <w:b w:val="false"/>
          <w:i w:val="false"/>
          <w:color w:val="000000"/>
          <w:sz w:val="28"/>
        </w:rPr>
        <w:t>
      Тараптар Кеден одағының комиссиясына Кеден одағы комиссиясының шешіміне сәйкес сәйкестікті растауға қатысты қажетті мәліметтер мен құжаттарды беруді қамтамасыз етеді.</w:t>
      </w:r>
    </w:p>
    <w:bookmarkEnd w:id="37"/>
    <w:bookmarkStart w:name="z19" w:id="38"/>
    <w:p>
      <w:pPr>
        <w:spacing w:after="0"/>
        <w:ind w:left="0"/>
        <w:jc w:val="left"/>
      </w:pPr>
      <w:r>
        <w:rPr>
          <w:rFonts w:ascii="Times New Roman"/>
          <w:b/>
          <w:i w:val="false"/>
          <w:color w:val="000000"/>
        </w:rPr>
        <w:t xml:space="preserve"> 9-бап</w:t>
      </w:r>
    </w:p>
    <w:bookmarkEnd w:id="38"/>
    <w:bookmarkStart w:name="z40" w:id="39"/>
    <w:p>
      <w:pPr>
        <w:spacing w:after="0"/>
        <w:ind w:left="0"/>
        <w:jc w:val="both"/>
      </w:pPr>
      <w:r>
        <w:rPr>
          <w:rFonts w:ascii="Times New Roman"/>
          <w:b w:val="false"/>
          <w:i w:val="false"/>
          <w:color w:val="000000"/>
          <w:sz w:val="28"/>
        </w:rPr>
        <w:t>
      Осы Келісімді түсіндіруге және (немесе) қолдануға байланысты Тараптар арасындағы даулар консультациялар мен келіссөздер жүргізу жолымен шешіледі.</w:t>
      </w:r>
    </w:p>
    <w:bookmarkEnd w:id="39"/>
    <w:bookmarkStart w:name="z41" w:id="40"/>
    <w:p>
      <w:pPr>
        <w:spacing w:after="0"/>
        <w:ind w:left="0"/>
        <w:jc w:val="both"/>
      </w:pPr>
      <w:r>
        <w:rPr>
          <w:rFonts w:ascii="Times New Roman"/>
          <w:b w:val="false"/>
          <w:i w:val="false"/>
          <w:color w:val="000000"/>
          <w:sz w:val="28"/>
        </w:rPr>
        <w:t xml:space="preserve">
      Егер дауды Тараптар бір дау Тараптан екінші дау Тарапқа жіберген консультациялар және келіссөздер жүргізу туралы ресми жазбаша өтініші түскен күннен бастап алты ай ішінде реттелмесе, онда Тараптар арасында дауды шешу тәсіліне қатысты өзге уағдаластық болмаған кезде Тараптардың кез келгені осы дауды қарау үшін </w:t>
      </w:r>
      <w:r>
        <w:rPr>
          <w:rFonts w:ascii="Times New Roman"/>
          <w:b w:val="false"/>
          <w:i w:val="false"/>
          <w:color w:val="000000"/>
          <w:sz w:val="28"/>
        </w:rPr>
        <w:t>Еуразиялық Экономикалық қоғамдастықтың Сотына</w:t>
      </w:r>
      <w:r>
        <w:rPr>
          <w:rFonts w:ascii="Times New Roman"/>
          <w:b w:val="false"/>
          <w:i w:val="false"/>
          <w:color w:val="000000"/>
          <w:sz w:val="28"/>
        </w:rPr>
        <w:t xml:space="preserve"> жібереді.</w:t>
      </w:r>
    </w:p>
    <w:bookmarkEnd w:id="40"/>
    <w:bookmarkStart w:name="z20" w:id="41"/>
    <w:p>
      <w:pPr>
        <w:spacing w:after="0"/>
        <w:ind w:left="0"/>
        <w:jc w:val="left"/>
      </w:pPr>
      <w:r>
        <w:rPr>
          <w:rFonts w:ascii="Times New Roman"/>
          <w:b/>
          <w:i w:val="false"/>
          <w:color w:val="000000"/>
        </w:rPr>
        <w:t xml:space="preserve"> 10-бап</w:t>
      </w:r>
    </w:p>
    <w:bookmarkEnd w:id="41"/>
    <w:bookmarkStart w:name="z42" w:id="42"/>
    <w:p>
      <w:pPr>
        <w:spacing w:after="0"/>
        <w:ind w:left="0"/>
        <w:jc w:val="both"/>
      </w:pPr>
      <w:r>
        <w:rPr>
          <w:rFonts w:ascii="Times New Roman"/>
          <w:b w:val="false"/>
          <w:i w:val="false"/>
          <w:color w:val="000000"/>
          <w:sz w:val="28"/>
        </w:rPr>
        <w:t>
      Тараптардың уағдаластығы бойынша осы Келісімге жеке хаттамалармен ресімделетін өзгерістер енгізілуі мүмкін.</w:t>
      </w:r>
    </w:p>
    <w:bookmarkEnd w:id="42"/>
    <w:bookmarkStart w:name="z21" w:id="43"/>
    <w:p>
      <w:pPr>
        <w:spacing w:after="0"/>
        <w:ind w:left="0"/>
        <w:jc w:val="left"/>
      </w:pPr>
      <w:r>
        <w:rPr>
          <w:rFonts w:ascii="Times New Roman"/>
          <w:b/>
          <w:i w:val="false"/>
          <w:color w:val="000000"/>
        </w:rPr>
        <w:t xml:space="preserve"> 11-бап</w:t>
      </w:r>
    </w:p>
    <w:bookmarkEnd w:id="43"/>
    <w:bookmarkStart w:name="z43" w:id="44"/>
    <w:p>
      <w:pPr>
        <w:spacing w:after="0"/>
        <w:ind w:left="0"/>
        <w:jc w:val="both"/>
      </w:pPr>
      <w:r>
        <w:rPr>
          <w:rFonts w:ascii="Times New Roman"/>
          <w:b w:val="false"/>
          <w:i w:val="false"/>
          <w:color w:val="000000"/>
          <w:sz w:val="28"/>
        </w:rPr>
        <w:t xml:space="preserve">
      Осы Келісімнің күшіне ену, оған қосылу және одан шығу тәртібі 2007 жылғы 6 қазандағы Кедендік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анықталады.</w:t>
      </w:r>
    </w:p>
    <w:bookmarkEnd w:id="44"/>
    <w:bookmarkStart w:name="z44" w:id="45"/>
    <w:p>
      <w:pPr>
        <w:spacing w:after="0"/>
        <w:ind w:left="0"/>
        <w:jc w:val="both"/>
      </w:pPr>
      <w:r>
        <w:rPr>
          <w:rFonts w:ascii="Times New Roman"/>
          <w:b w:val="false"/>
          <w:i w:val="false"/>
          <w:color w:val="000000"/>
          <w:sz w:val="28"/>
        </w:rPr>
        <w:t>
      Санкт-Петербург қаласында 2009 жылғы 11 желтоқсанда бір түпнұсқа данада орыс тілінде жасалды.</w:t>
      </w:r>
    </w:p>
    <w:bookmarkEnd w:id="45"/>
    <w:p>
      <w:pPr>
        <w:spacing w:after="0"/>
        <w:ind w:left="0"/>
        <w:jc w:val="both"/>
      </w:pPr>
      <w:r>
        <w:rPr>
          <w:rFonts w:ascii="Times New Roman"/>
          <w:b w:val="false"/>
          <w:i w:val="false"/>
          <w:color w:val="000000"/>
          <w:sz w:val="28"/>
        </w:rPr>
        <w:t xml:space="preserve">
      Осы Келісімнің түпнұсқа данасы </w:t>
      </w:r>
      <w:r>
        <w:rPr>
          <w:rFonts w:ascii="Times New Roman"/>
          <w:b w:val="false"/>
          <w:i w:val="false"/>
          <w:color w:val="000000"/>
          <w:sz w:val="28"/>
        </w:rPr>
        <w:t>Кеден одағы комиссиясында</w:t>
      </w:r>
      <w:r>
        <w:rPr>
          <w:rFonts w:ascii="Times New Roman"/>
          <w:b w:val="false"/>
          <w:i w:val="false"/>
          <w:color w:val="000000"/>
          <w:sz w:val="28"/>
        </w:rPr>
        <w:t xml:space="preserve"> сақталады, ол осы Келісімнің депозитарийі бола отырып, әрбір Тарапқа оның расталған көшірмесін жібереді.</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Федерациясының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bookmarkStart w:name="z22" w:id="46"/>
    <w:p>
      <w:pPr>
        <w:spacing w:after="0"/>
        <w:ind w:left="0"/>
        <w:jc w:val="both"/>
      </w:pPr>
      <w:r>
        <w:rPr>
          <w:rFonts w:ascii="Times New Roman"/>
          <w:b w:val="false"/>
          <w:i w:val="false"/>
          <w:color w:val="000000"/>
          <w:sz w:val="28"/>
        </w:rPr>
        <w:t>
      Осымен 2009 жылғы 11 желтоқсанда Санкт-Петербург қаласында қол қойылған Кеден одағының кедендік аумағында сәйкестілігін міндетті түрде бағалауға (растауға) жататын өнімнің айналымы туралы келісімнің куәландырылған көшірмесінің куәландырылған көшірмесі екендігін растаймын.</w:t>
      </w:r>
    </w:p>
    <w:bookmarkEnd w:id="4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департаментінің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Пискорский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