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32d4" w14:textId="7c13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сауда статистикасы мен өзара сауда статистикасының деректерін беру тәртібі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307-IV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2009 жылғы 11 желтоқсанда Санкт-Петербургте жасалған Сыртқы сауда статистикасы мен өзара сауда статистикасының деректерін беру тәртібі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Сыртқы сауда статистикасы мен өзара сауда статистикасының</w:t>
      </w:r>
      <w:r>
        <w:br/>
      </w:r>
      <w:r>
        <w:rPr>
          <w:rFonts w:ascii="Times New Roman"/>
          <w:b/>
          <w:i w:val="false"/>
          <w:color w:val="000000"/>
        </w:rPr>
        <w:t>
деректерін беру тәртібі туралы</w:t>
      </w:r>
      <w:r>
        <w:br/>
      </w:r>
      <w:r>
        <w:rPr>
          <w:rFonts w:ascii="Times New Roman"/>
          <w:b/>
          <w:i w:val="false"/>
          <w:color w:val="000000"/>
        </w:rPr>
        <w:t>
ХАТТАМА</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2008 жылғы 25 қаңтардағы Кеден одағының тауарларымен сыртқы және өзара сауданың кедендік статистикасын жүргізу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мақсатында,</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Осы Хаттама Кеден одағы комиссиясының Кедендік статистика орталығына (бұдан әрі - Орталық) Тараптардың Орталыққа деректер беруге жауапты уәкілетті органдарының кеден одағының тауарларымен сыртқы сауданың кедендік статистикасы мен өзара сауда статистикасының деректерін (бұдан әрі - сыртқы сауда статистикасы мен өзара сауда статистикасының деректері) беруді жүзеге асырудың негіздерін анықтайды.</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Сыртқы сауда статистикасы мен өзара сауда статистикасының деректерін Орталыққа беру үшін дайындауды және оларды қалыптастыруды Тараптардың уәкілетті органдары сыртқы сауда статистикасы мен өзара сауда статистикасын жүргізудің бірыңғай әдістемесіне сәйкес жүзеге асырады.</w:t>
      </w:r>
      <w:r>
        <w:br/>
      </w:r>
      <w:r>
        <w:rPr>
          <w:rFonts w:ascii="Times New Roman"/>
          <w:b w:val="false"/>
          <w:i w:val="false"/>
          <w:color w:val="000000"/>
          <w:sz w:val="28"/>
        </w:rPr>
        <w:t>
      Тараптардың уәкілетті органдары сыртқы сауда статистикасы мен өзара сауда статистикасының деректерін Орталыққа беруді сыртқы сауда статистикасы мен өзара сауда статистикасының деректерін берудің техникалық шарттарына (бұдан әрі - техникалық шарттар) сәйкес жүзеге асырады.</w:t>
      </w:r>
      <w:r>
        <w:br/>
      </w:r>
      <w:r>
        <w:rPr>
          <w:rFonts w:ascii="Times New Roman"/>
          <w:b w:val="false"/>
          <w:i w:val="false"/>
          <w:color w:val="000000"/>
          <w:sz w:val="28"/>
        </w:rPr>
        <w:t>
      Техникалық шарттарды Тараптардың уәкілетті органдарының келісімімен Кеден одағының комиссиясы әзірлейді және бекітеді. Техникалық шарттарда осы Хаттаманың 4-бабында келтірілген сыртқы және өзара сауда көрсеткіштері тізбесіне сәйкес берілетін ақпараттың пішіміне және деректер беру құралдарына қойылатын қажетті талаптар болуы тиіс.</w:t>
      </w:r>
      <w:r>
        <w:br/>
      </w:r>
      <w:r>
        <w:rPr>
          <w:rFonts w:ascii="Times New Roman"/>
          <w:b w:val="false"/>
          <w:i w:val="false"/>
          <w:color w:val="000000"/>
          <w:sz w:val="28"/>
        </w:rPr>
        <w:t>
      Осы Хаттамаға сәйкес деректерді беруді Тараптардың уәкілетті органдары күнтізбелік жылдың басынан бастап деректерді есепті кезеңнен кейінгі 40-шы күні өзекті ете отырып, ай сайын электронды түрде жүзеге асырады. Алдыңғы деректерді өзекті ету ол аяқталғаннан кейінгі 180-ші күні жүзеге асырылады. Есепті кезең деп күнтізбелік ай түсініледі.</w:t>
      </w:r>
    </w:p>
    <w:bookmarkEnd w:id="6"/>
    <w:bookmarkStart w:name="z8" w:id="7"/>
    <w:p>
      <w:pPr>
        <w:spacing w:after="0"/>
        <w:ind w:left="0"/>
        <w:jc w:val="left"/>
      </w:pPr>
      <w:r>
        <w:rPr>
          <w:rFonts w:ascii="Times New Roman"/>
          <w:b/>
          <w:i w:val="false"/>
          <w:color w:val="000000"/>
        </w:rPr>
        <w:t xml:space="preserve"> 
3-бап</w:t>
      </w:r>
    </w:p>
    <w:bookmarkEnd w:id="7"/>
    <w:bookmarkStart w:name="z9" w:id="8"/>
    <w:p>
      <w:pPr>
        <w:spacing w:after="0"/>
        <w:ind w:left="0"/>
        <w:jc w:val="both"/>
      </w:pPr>
      <w:r>
        <w:rPr>
          <w:rFonts w:ascii="Times New Roman"/>
          <w:b w:val="false"/>
          <w:i w:val="false"/>
          <w:color w:val="000000"/>
          <w:sz w:val="28"/>
        </w:rPr>
        <w:t>
      Тараптардың уәкілетті органдары техникалық шарттарға сәйкес берілетін деректердің толықтығын, дұрыстығын және өзектілігін қамтамасыз ету жөніндегі шаралар қабылдайды.</w:t>
      </w:r>
      <w:r>
        <w:br/>
      </w:r>
      <w:r>
        <w:rPr>
          <w:rFonts w:ascii="Times New Roman"/>
          <w:b w:val="false"/>
          <w:i w:val="false"/>
          <w:color w:val="000000"/>
          <w:sz w:val="28"/>
        </w:rPr>
        <w:t>
      Тараптардың уәкілетті органдары өзектілендірілген нормативтік-анықтамалық ақпаратты Орталыққа уақытылы жеткізілуін жүзеге асырады.</w:t>
      </w:r>
    </w:p>
    <w:bookmarkEnd w:id="8"/>
    <w:bookmarkStart w:name="z10" w:id="9"/>
    <w:p>
      <w:pPr>
        <w:spacing w:after="0"/>
        <w:ind w:left="0"/>
        <w:jc w:val="left"/>
      </w:pPr>
      <w:r>
        <w:rPr>
          <w:rFonts w:ascii="Times New Roman"/>
          <w:b/>
          <w:i w:val="false"/>
          <w:color w:val="000000"/>
        </w:rPr>
        <w:t xml:space="preserve"> 
4-бап</w:t>
      </w:r>
    </w:p>
    <w:bookmarkEnd w:id="9"/>
    <w:bookmarkStart w:name="z11" w:id="10"/>
    <w:p>
      <w:pPr>
        <w:spacing w:after="0"/>
        <w:ind w:left="0"/>
        <w:jc w:val="both"/>
      </w:pPr>
      <w:r>
        <w:rPr>
          <w:rFonts w:ascii="Times New Roman"/>
          <w:b w:val="false"/>
          <w:i w:val="false"/>
          <w:color w:val="000000"/>
          <w:sz w:val="28"/>
        </w:rPr>
        <w:t>
      Тараптардың уәкілетті органдары Орталыққа беретін статистикалық деректерде мынадай мәліметтер болуға тиіс:</w:t>
      </w:r>
      <w:r>
        <w:br/>
      </w:r>
      <w:r>
        <w:rPr>
          <w:rFonts w:ascii="Times New Roman"/>
          <w:b w:val="false"/>
          <w:i w:val="false"/>
          <w:color w:val="000000"/>
          <w:sz w:val="28"/>
        </w:rPr>
        <w:t>
      сыртқы сауда бойынша:</w:t>
      </w:r>
      <w:r>
        <w:br/>
      </w:r>
      <w:r>
        <w:rPr>
          <w:rFonts w:ascii="Times New Roman"/>
          <w:b w:val="false"/>
          <w:i w:val="false"/>
          <w:color w:val="000000"/>
          <w:sz w:val="28"/>
        </w:rPr>
        <w:t>
      КО СЭҚ бірыңғай ТН сәйкес тауар коды (10 белгі);</w:t>
      </w:r>
      <w:r>
        <w:br/>
      </w:r>
      <w:r>
        <w:rPr>
          <w:rFonts w:ascii="Times New Roman"/>
          <w:b w:val="false"/>
          <w:i w:val="false"/>
          <w:color w:val="000000"/>
          <w:sz w:val="28"/>
        </w:rPr>
        <w:t>
      өткізу бағыты; кезең (айы);</w:t>
      </w:r>
      <w:r>
        <w:br/>
      </w:r>
      <w:r>
        <w:rPr>
          <w:rFonts w:ascii="Times New Roman"/>
          <w:b w:val="false"/>
          <w:i w:val="false"/>
          <w:color w:val="000000"/>
          <w:sz w:val="28"/>
        </w:rPr>
        <w:t>
      статистикалық құны (АҚШ долларында);</w:t>
      </w:r>
      <w:r>
        <w:br/>
      </w:r>
      <w:r>
        <w:rPr>
          <w:rFonts w:ascii="Times New Roman"/>
          <w:b w:val="false"/>
          <w:i w:val="false"/>
          <w:color w:val="000000"/>
          <w:sz w:val="28"/>
        </w:rPr>
        <w:t>
      таза салмағы (кг);</w:t>
      </w:r>
      <w:r>
        <w:br/>
      </w:r>
      <w:r>
        <w:rPr>
          <w:rFonts w:ascii="Times New Roman"/>
          <w:b w:val="false"/>
          <w:i w:val="false"/>
          <w:color w:val="000000"/>
          <w:sz w:val="28"/>
        </w:rPr>
        <w:t>
      КО СЭҚ бірыңғай ТН сәйкес қосымша өлшем бірлігінің коды;</w:t>
      </w:r>
      <w:r>
        <w:br/>
      </w:r>
      <w:r>
        <w:rPr>
          <w:rFonts w:ascii="Times New Roman"/>
          <w:b w:val="false"/>
          <w:i w:val="false"/>
          <w:color w:val="000000"/>
          <w:sz w:val="28"/>
        </w:rPr>
        <w:t>
      қосымша өлшем бірлігіндегі тауар саны;</w:t>
      </w:r>
      <w:r>
        <w:br/>
      </w:r>
      <w:r>
        <w:rPr>
          <w:rFonts w:ascii="Times New Roman"/>
          <w:b w:val="false"/>
          <w:i w:val="false"/>
          <w:color w:val="000000"/>
          <w:sz w:val="28"/>
        </w:rPr>
        <w:t>
      межелі елі;</w:t>
      </w:r>
      <w:r>
        <w:br/>
      </w:r>
      <w:r>
        <w:rPr>
          <w:rFonts w:ascii="Times New Roman"/>
          <w:b w:val="false"/>
          <w:i w:val="false"/>
          <w:color w:val="000000"/>
          <w:sz w:val="28"/>
        </w:rPr>
        <w:t>
      шығарған ел; жөнелтуші ел;</w:t>
      </w:r>
      <w:r>
        <w:br/>
      </w:r>
      <w:r>
        <w:rPr>
          <w:rFonts w:ascii="Times New Roman"/>
          <w:b w:val="false"/>
          <w:i w:val="false"/>
          <w:color w:val="000000"/>
          <w:sz w:val="28"/>
        </w:rPr>
        <w:t>
      сатушы ел;</w:t>
      </w:r>
      <w:r>
        <w:br/>
      </w:r>
      <w:r>
        <w:rPr>
          <w:rFonts w:ascii="Times New Roman"/>
          <w:b w:val="false"/>
          <w:i w:val="false"/>
          <w:color w:val="000000"/>
          <w:sz w:val="28"/>
        </w:rPr>
        <w:t>
      шекарадағы көлік түрі;</w:t>
      </w:r>
      <w:r>
        <w:br/>
      </w:r>
      <w:r>
        <w:rPr>
          <w:rFonts w:ascii="Times New Roman"/>
          <w:b w:val="false"/>
          <w:i w:val="false"/>
          <w:color w:val="000000"/>
          <w:sz w:val="28"/>
        </w:rPr>
        <w:t>
      өзара сауда бойынша:</w:t>
      </w:r>
      <w:r>
        <w:br/>
      </w:r>
      <w:r>
        <w:rPr>
          <w:rFonts w:ascii="Times New Roman"/>
          <w:b w:val="false"/>
          <w:i w:val="false"/>
          <w:color w:val="000000"/>
          <w:sz w:val="28"/>
        </w:rPr>
        <w:t>
      КО СЭҚ бірыңғай ТН сәйкес тауар коды, өткізу бағыты;</w:t>
      </w:r>
      <w:r>
        <w:br/>
      </w:r>
      <w:r>
        <w:rPr>
          <w:rFonts w:ascii="Times New Roman"/>
          <w:b w:val="false"/>
          <w:i w:val="false"/>
          <w:color w:val="000000"/>
          <w:sz w:val="28"/>
        </w:rPr>
        <w:t>
      кезең (айы);</w:t>
      </w:r>
      <w:r>
        <w:br/>
      </w:r>
      <w:r>
        <w:rPr>
          <w:rFonts w:ascii="Times New Roman"/>
          <w:b w:val="false"/>
          <w:i w:val="false"/>
          <w:color w:val="000000"/>
          <w:sz w:val="28"/>
        </w:rPr>
        <w:t>
      құны (АҚШ долларында және ұлттық валютада);</w:t>
      </w:r>
      <w:r>
        <w:br/>
      </w:r>
      <w:r>
        <w:rPr>
          <w:rFonts w:ascii="Times New Roman"/>
          <w:b w:val="false"/>
          <w:i w:val="false"/>
          <w:color w:val="000000"/>
          <w:sz w:val="28"/>
        </w:rPr>
        <w:t>
      таза салмағы (кг);</w:t>
      </w:r>
      <w:r>
        <w:br/>
      </w:r>
      <w:r>
        <w:rPr>
          <w:rFonts w:ascii="Times New Roman"/>
          <w:b w:val="false"/>
          <w:i w:val="false"/>
          <w:color w:val="000000"/>
          <w:sz w:val="28"/>
        </w:rPr>
        <w:t>
      КО СЭҚ бірыңғай ТН сәйкес қосымша өлшем бірлігінің коды;</w:t>
      </w:r>
      <w:r>
        <w:br/>
      </w:r>
      <w:r>
        <w:rPr>
          <w:rFonts w:ascii="Times New Roman"/>
          <w:b w:val="false"/>
          <w:i w:val="false"/>
          <w:color w:val="000000"/>
          <w:sz w:val="28"/>
        </w:rPr>
        <w:t>
      қосымша өлшем бірлігіндегі тауар саны;</w:t>
      </w:r>
      <w:r>
        <w:br/>
      </w:r>
      <w:r>
        <w:rPr>
          <w:rFonts w:ascii="Times New Roman"/>
          <w:b w:val="false"/>
          <w:i w:val="false"/>
          <w:color w:val="000000"/>
          <w:sz w:val="28"/>
        </w:rPr>
        <w:t>
      межелі елі;</w:t>
      </w:r>
      <w:r>
        <w:br/>
      </w:r>
      <w:r>
        <w:rPr>
          <w:rFonts w:ascii="Times New Roman"/>
          <w:b w:val="false"/>
          <w:i w:val="false"/>
          <w:color w:val="000000"/>
          <w:sz w:val="28"/>
        </w:rPr>
        <w:t>
      шығарған ел;</w:t>
      </w:r>
      <w:r>
        <w:br/>
      </w:r>
      <w:r>
        <w:rPr>
          <w:rFonts w:ascii="Times New Roman"/>
          <w:b w:val="false"/>
          <w:i w:val="false"/>
          <w:color w:val="000000"/>
          <w:sz w:val="28"/>
        </w:rPr>
        <w:t>
      жөнелтуші ел;</w:t>
      </w:r>
      <w:r>
        <w:br/>
      </w:r>
      <w:r>
        <w:rPr>
          <w:rFonts w:ascii="Times New Roman"/>
          <w:b w:val="false"/>
          <w:i w:val="false"/>
          <w:color w:val="000000"/>
          <w:sz w:val="28"/>
        </w:rPr>
        <w:t>
      сатушы ел.</w:t>
      </w:r>
    </w:p>
    <w:bookmarkEnd w:id="10"/>
    <w:bookmarkStart w:name="z12" w:id="11"/>
    <w:p>
      <w:pPr>
        <w:spacing w:after="0"/>
        <w:ind w:left="0"/>
        <w:jc w:val="left"/>
      </w:pPr>
      <w:r>
        <w:rPr>
          <w:rFonts w:ascii="Times New Roman"/>
          <w:b/>
          <w:i w:val="false"/>
          <w:color w:val="000000"/>
        </w:rPr>
        <w:t xml:space="preserve"> 
5-бап</w:t>
      </w:r>
    </w:p>
    <w:bookmarkEnd w:id="11"/>
    <w:bookmarkStart w:name="z13" w:id="12"/>
    <w:p>
      <w:pPr>
        <w:spacing w:after="0"/>
        <w:ind w:left="0"/>
        <w:jc w:val="both"/>
      </w:pPr>
      <w:r>
        <w:rPr>
          <w:rFonts w:ascii="Times New Roman"/>
          <w:b w:val="false"/>
          <w:i w:val="false"/>
          <w:color w:val="000000"/>
          <w:sz w:val="28"/>
        </w:rPr>
        <w:t>
      Осы Хаттаманың ережелерін түсіндіруге және (немесе) қолдануға байланысты Тараптар арасындағы даулар, бірінші кезекте консультациялар және келіссөздер арқылы шешіледі.</w:t>
      </w:r>
      <w:r>
        <w:br/>
      </w:r>
      <w:r>
        <w:rPr>
          <w:rFonts w:ascii="Times New Roman"/>
          <w:b w:val="false"/>
          <w:i w:val="false"/>
          <w:color w:val="000000"/>
          <w:sz w:val="28"/>
        </w:rPr>
        <w:t>
      Егер даулы Тараптардың бірінің екінші даулы Тарапқа жіберген консультациялар мен келіссөздер жүргізу туралы жазбаша ресми өтініші келіп түскен күннен бастап алты ай ішінде солар арқылы Тараптар дауды реттемеген болса, онда дауды шешу тәсіліне қатысты Тараптар арасында өзгеше уағдаластық болмаған жағдайда, Тараптардың кез келгені бұл дауды қарау үшін Еуразиялық экономикалық қоғамдастықтың Сотына бере алады.</w:t>
      </w:r>
    </w:p>
    <w:bookmarkEnd w:id="12"/>
    <w:bookmarkStart w:name="z14" w:id="13"/>
    <w:p>
      <w:pPr>
        <w:spacing w:after="0"/>
        <w:ind w:left="0"/>
        <w:jc w:val="left"/>
      </w:pPr>
      <w:r>
        <w:rPr>
          <w:rFonts w:ascii="Times New Roman"/>
          <w:b/>
          <w:i w:val="false"/>
          <w:color w:val="000000"/>
        </w:rPr>
        <w:t xml:space="preserve"> 
6-бап</w:t>
      </w:r>
    </w:p>
    <w:bookmarkEnd w:id="13"/>
    <w:p>
      <w:pPr>
        <w:spacing w:after="0"/>
        <w:ind w:left="0"/>
        <w:jc w:val="both"/>
      </w:pPr>
      <w:r>
        <w:rPr>
          <w:rFonts w:ascii="Times New Roman"/>
          <w:b w:val="false"/>
          <w:i w:val="false"/>
          <w:color w:val="000000"/>
          <w:sz w:val="28"/>
        </w:rPr>
        <w:t>      Тараптардың уағдаластығы бойынша осы Хаттамаға жеке хаттамалармен ресімделетін өзгерістер енгізілуі мүмкін.</w:t>
      </w:r>
    </w:p>
    <w:bookmarkStart w:name="z15"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2009 жылғы 11 желтоқсанда Санкт-Петербург қаласында орыс тіліндегі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болып табыла отырып, әрбір Тарапқа куәландырылған көшірмесін жіберетін Кеден одағының комиссиясында сақталады.</w:t>
      </w:r>
    </w:p>
    <w:p>
      <w:pPr>
        <w:spacing w:after="0"/>
        <w:ind w:left="0"/>
        <w:jc w:val="both"/>
      </w:pPr>
      <w:r>
        <w:rPr>
          <w:rFonts w:ascii="Times New Roman"/>
          <w:b w:val="false"/>
          <w:i w:val="false"/>
          <w:color w:val="000000"/>
          <w:sz w:val="28"/>
        </w:rPr>
        <w:t>      Беларусь                   Қазақстан                Ресей</w:t>
      </w:r>
      <w:r>
        <w:br/>
      </w:r>
      <w:r>
        <w:rPr>
          <w:rFonts w:ascii="Times New Roman"/>
          <w:b w:val="false"/>
          <w:i w:val="false"/>
          <w:color w:val="000000"/>
          <w:sz w:val="28"/>
        </w:rPr>
        <w:t>
  Республикасының             Республикасының         Федерациясының</w:t>
      </w:r>
      <w:r>
        <w:br/>
      </w:r>
      <w:r>
        <w:rPr>
          <w:rFonts w:ascii="Times New Roman"/>
          <w:b w:val="false"/>
          <w:i w:val="false"/>
          <w:color w:val="000000"/>
          <w:sz w:val="28"/>
        </w:rPr>
        <w:t>
      Үкіметі                      Үкіметі                Үкіметі</w:t>
      </w:r>
      <w:r>
        <w:br/>
      </w:r>
      <w:r>
        <w:rPr>
          <w:rFonts w:ascii="Times New Roman"/>
          <w:b w:val="false"/>
          <w:i w:val="false"/>
          <w:color w:val="000000"/>
          <w:sz w:val="28"/>
        </w:rPr>
        <w:t>
       үшін                         үшін                   үшін</w:t>
      </w:r>
    </w:p>
    <w:bookmarkStart w:name="z16" w:id="15"/>
    <w:p>
      <w:pPr>
        <w:spacing w:after="0"/>
        <w:ind w:left="0"/>
        <w:jc w:val="both"/>
      </w:pPr>
      <w:r>
        <w:rPr>
          <w:rFonts w:ascii="Times New Roman"/>
          <w:b w:val="false"/>
          <w:i w:val="false"/>
          <w:color w:val="000000"/>
          <w:sz w:val="28"/>
        </w:rPr>
        <w:t>
      Сыртқы сауда статистикасы және өзара сауда статистикасы деректерін беру тәртібі туралы хаттаманың қазақ тіліндегі мәтіні орыс тіліндегі мәтініне сәйкес келеді.</w:t>
      </w:r>
    </w:p>
    <w:bookmarkEnd w:id="15"/>
    <w:p>
      <w:pPr>
        <w:spacing w:after="0"/>
        <w:ind w:left="0"/>
        <w:jc w:val="both"/>
      </w:pPr>
      <w:r>
        <w:rPr>
          <w:rFonts w:ascii="Times New Roman"/>
          <w:b w:val="false"/>
          <w:i/>
          <w:color w:val="000000"/>
          <w:sz w:val="28"/>
        </w:rPr>
        <w:t>      Қаржы министрі                                   Б. Жәмішев</w:t>
      </w:r>
    </w:p>
    <w:bookmarkStart w:name="z17" w:id="16"/>
    <w:p>
      <w:pPr>
        <w:spacing w:after="0"/>
        <w:ind w:left="0"/>
        <w:jc w:val="both"/>
      </w:pPr>
      <w:r>
        <w:rPr>
          <w:rFonts w:ascii="Times New Roman"/>
          <w:b w:val="false"/>
          <w:i w:val="false"/>
          <w:color w:val="000000"/>
          <w:sz w:val="28"/>
        </w:rPr>
        <w:t>
      Аталған мәтін үкімет басшысы деңгейіндегі 2009 жылғы 11 желтоқсанда Санкт-Петербург қаласында қол қойылған «2008 жылғы 25 қаңтарда Кеден одағының тауарларымен сыртқы және өзара сауданың кедендік статистикасын жүргізу туралы келісімнің негізгі ережелерін іске асыру жөніндегі халықаралық шарт туралы» ЕурАзЭҚ Мемлекетаралық Кеңесі № 31 шешімінің (кеден одағының жоғары органы) толық және тең түпнұсқа көшірмесі болып табылатындығын куәландырамын.</w:t>
      </w:r>
    </w:p>
    <w:bookmarkEnd w:id="16"/>
    <w:p>
      <w:pPr>
        <w:spacing w:after="0"/>
        <w:ind w:left="0"/>
        <w:jc w:val="both"/>
      </w:pPr>
      <w:r>
        <w:rPr>
          <w:rFonts w:ascii="Times New Roman"/>
          <w:b w:val="false"/>
          <w:i w:val="false"/>
          <w:color w:val="000000"/>
          <w:sz w:val="28"/>
        </w:rPr>
        <w:t>      Беларусь Республикасы Үкіметінің атынан - Беларусь Республикасының Премьер-Министрі С.С. Сидорскии;</w:t>
      </w:r>
    </w:p>
    <w:p>
      <w:pPr>
        <w:spacing w:after="0"/>
        <w:ind w:left="0"/>
        <w:jc w:val="both"/>
      </w:pPr>
      <w:r>
        <w:rPr>
          <w:rFonts w:ascii="Times New Roman"/>
          <w:b w:val="false"/>
          <w:i w:val="false"/>
          <w:color w:val="000000"/>
          <w:sz w:val="28"/>
        </w:rPr>
        <w:t>      Қазақстан Республикасы Үкіметінің атынан - Қазақстан Республикасының Премьер-Министрі К.Қ. Мәсімов;</w:t>
      </w:r>
    </w:p>
    <w:p>
      <w:pPr>
        <w:spacing w:after="0"/>
        <w:ind w:left="0"/>
        <w:jc w:val="both"/>
      </w:pPr>
      <w:r>
        <w:rPr>
          <w:rFonts w:ascii="Times New Roman"/>
          <w:b w:val="false"/>
          <w:i w:val="false"/>
          <w:color w:val="000000"/>
          <w:sz w:val="28"/>
        </w:rPr>
        <w:t>      Ресей Федерациясы Үкіметінің атынан - Ресей Федерациясы Үкіметінің Төрағасы В.В. Путин.</w:t>
      </w:r>
    </w:p>
    <w:p>
      <w:pPr>
        <w:spacing w:after="0"/>
        <w:ind w:left="0"/>
        <w:jc w:val="both"/>
      </w:pPr>
      <w:r>
        <w:rPr>
          <w:rFonts w:ascii="Times New Roman"/>
          <w:b w:val="false"/>
          <w:i w:val="false"/>
          <w:color w:val="000000"/>
          <w:sz w:val="28"/>
        </w:rPr>
        <w:t>      Түпнұсқалық данасы Кеден одағы комиссиясында сақталады.</w:t>
      </w:r>
    </w:p>
    <w:p>
      <w:pPr>
        <w:spacing w:after="0"/>
        <w:ind w:left="0"/>
        <w:jc w:val="both"/>
      </w:pPr>
      <w:r>
        <w:rPr>
          <w:rFonts w:ascii="Times New Roman"/>
          <w:b w:val="false"/>
          <w:i w:val="false"/>
          <w:color w:val="000000"/>
          <w:sz w:val="28"/>
        </w:rPr>
        <w:t>Барлығы тігілген, қолымен және</w:t>
      </w:r>
      <w:r>
        <w:br/>
      </w:r>
      <w:r>
        <w:rPr>
          <w:rFonts w:ascii="Times New Roman"/>
          <w:b w:val="false"/>
          <w:i w:val="false"/>
          <w:color w:val="000000"/>
          <w:sz w:val="28"/>
        </w:rPr>
        <w:t>
мөрмен бекітілген 6 парақ</w:t>
      </w:r>
    </w:p>
    <w:p>
      <w:pPr>
        <w:spacing w:after="0"/>
        <w:ind w:left="0"/>
        <w:jc w:val="both"/>
      </w:pPr>
      <w:r>
        <w:rPr>
          <w:rFonts w:ascii="Times New Roman"/>
          <w:b w:val="false"/>
          <w:i/>
          <w:color w:val="000000"/>
          <w:sz w:val="28"/>
        </w:rPr>
        <w:t>      Кеден одағы комиссиясы Хатшылығының</w:t>
      </w:r>
      <w:r>
        <w:br/>
      </w:r>
      <w:r>
        <w:rPr>
          <w:rFonts w:ascii="Times New Roman"/>
          <w:b w:val="false"/>
          <w:i w:val="false"/>
          <w:color w:val="000000"/>
          <w:sz w:val="28"/>
        </w:rPr>
        <w:t>
      </w:t>
      </w:r>
      <w:r>
        <w:rPr>
          <w:rFonts w:ascii="Times New Roman"/>
          <w:b w:val="false"/>
          <w:i/>
          <w:color w:val="000000"/>
          <w:sz w:val="28"/>
        </w:rPr>
        <w:t>Құқықтық департамент директоры                      Н.Б.Слюсарь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