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efb9" w14:textId="07de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Жолаушыларды тасымалдауды жүзеге асыратын халықаралық тасымалдаудың көлік құралдарын, сондай-ақ жүктерді және (немесе) багажды тасымалдауды жүзеге асыратын тіркемелерді, жартылай тіркемелерді, контейнерлер мен теміржол жылжымалы құрамын кеден одағының кедендік аумағы арқылы ішкі тасымалдау үшін пайдалану ерекшеліктері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2010 жылғы 30 маусымдағы № 324-IV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2010 жылғы 18 маусымда Санкт-Петербургте жасалған Жолаушыларды тасымалдауды жүзеге асыратын халықаралық тасымалдаудың көлік құралдарын, сондай-ақ жүктерді жене (немесе) багажды тасымалдауды жүзеге асыратын тіркемелерді, жартылай тіркемелерді, контейнерлер мен теміржол жылжымалы құрамын кеден одағының кедендік аумағы арқылы ішкі тасымалдау үшін пайдалану ерекшеліктері туралы келісім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Жолаушыларды тасымалдауды жүзеге асыратын халықаралық</w:t>
      </w:r>
      <w:r>
        <w:br/>
      </w:r>
      <w:r>
        <w:rPr>
          <w:rFonts w:ascii="Times New Roman"/>
          <w:b/>
          <w:i w:val="false"/>
          <w:color w:val="000000"/>
        </w:rPr>
        <w:t>тасымалдаудың көлік құралдарын, сондай-ақ жүктерді және</w:t>
      </w:r>
      <w:r>
        <w:br/>
      </w:r>
      <w:r>
        <w:rPr>
          <w:rFonts w:ascii="Times New Roman"/>
          <w:b/>
          <w:i w:val="false"/>
          <w:color w:val="000000"/>
        </w:rPr>
        <w:t>(немесе) багажды тасымалдауды жүзеге асыратын тіркемелерді,</w:t>
      </w:r>
      <w:r>
        <w:br/>
      </w:r>
      <w:r>
        <w:rPr>
          <w:rFonts w:ascii="Times New Roman"/>
          <w:b/>
          <w:i w:val="false"/>
          <w:color w:val="000000"/>
        </w:rPr>
        <w:t>жартылай тіркемелерді, контейнерлер мен темір жол жылжымалы</w:t>
      </w:r>
      <w:r>
        <w:br/>
      </w:r>
      <w:r>
        <w:rPr>
          <w:rFonts w:ascii="Times New Roman"/>
          <w:b/>
          <w:i w:val="false"/>
          <w:color w:val="000000"/>
        </w:rPr>
        <w:t>құрамын Кеден одағының кедендік аумағы арқылы ішкі тасымалдау</w:t>
      </w:r>
      <w:r>
        <w:br/>
      </w:r>
      <w:r>
        <w:rPr>
          <w:rFonts w:ascii="Times New Roman"/>
          <w:b/>
          <w:i w:val="false"/>
          <w:color w:val="000000"/>
        </w:rPr>
        <w:t>үшін пайдалану ерекшеліктері туралы</w:t>
      </w:r>
      <w:r>
        <w:br/>
      </w:r>
      <w:r>
        <w:rPr>
          <w:rFonts w:ascii="Times New Roman"/>
          <w:b/>
          <w:i w:val="false"/>
          <w:color w:val="000000"/>
        </w:rPr>
        <w:t>КЕЛІСІМ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Келісім ҚР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 ратификацияланған Еуразиялық экономикалық Одақтың Кеден кодексі туралы шарттың күшіне енуіне байланысты қолданысын тоқтатты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2-баптан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