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cfd6" w14:textId="774c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2 ақпандағы № 403-IV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30 тамызда республикалық референдумда қабылданған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 Жаршысы, 1996 ж., № 4, 217-құжат; 1998 ж., № 20, 245-құжат; 2007 ж., № 10, 68-құжат)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өткізіледі.".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