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f7c9" w14:textId="71af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Корея Республикасы дипломатиялық өкілдіктерінің ғимараттарын салу үшін Астана қаласында жер учаскелерін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23 мамырдағы № 438-IV Заңы</w:t>
      </w:r>
    </w:p>
    <w:p>
      <w:pPr>
        <w:spacing w:after="0"/>
        <w:ind w:left="0"/>
        <w:jc w:val="both"/>
      </w:pPr>
      <w:bookmarkStart w:name="z1" w:id="0"/>
      <w:r>
        <w:rPr>
          <w:rFonts w:ascii="Times New Roman"/>
          <w:b w:val="false"/>
          <w:i w:val="false"/>
          <w:color w:val="000000"/>
          <w:sz w:val="28"/>
        </w:rPr>
        <w:t>
      2010 жылғы 22 сәуірде Сеулде жасалған Қазақстан Республикасының Үкіметі мен Корея Республикасының Үкіметі арасындағы Корея Республикасы дипломатиялық өкілдіктерінің ғимараттарын салу үшін Астана қаласында жер учаскелерін беру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Корея Республикасы дипломатиялық</w:t>
      </w:r>
      <w:r>
        <w:br/>
      </w:r>
      <w:r>
        <w:rPr>
          <w:rFonts w:ascii="Times New Roman"/>
          <w:b/>
          <w:i w:val="false"/>
          <w:color w:val="000000"/>
        </w:rPr>
        <w:t>
өкілдіктерінің ғимараттарын салу үшін Астана қаласында жер</w:t>
      </w:r>
      <w:r>
        <w:br/>
      </w:r>
      <w:r>
        <w:rPr>
          <w:rFonts w:ascii="Times New Roman"/>
          <w:b/>
          <w:i w:val="false"/>
          <w:color w:val="000000"/>
        </w:rPr>
        <w:t>
учаскелерін беру туралы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Корея Республикасының Үкіметі,</w:t>
      </w:r>
      <w:r>
        <w:br/>
      </w:r>
      <w:r>
        <w:rPr>
          <w:rFonts w:ascii="Times New Roman"/>
          <w:b w:val="false"/>
          <w:i w:val="false"/>
          <w:color w:val="000000"/>
          <w:sz w:val="28"/>
        </w:rPr>
        <w:t>
</w:t>
      </w:r>
      <w:r>
        <w:rPr>
          <w:rFonts w:ascii="Times New Roman"/>
          <w:b w:val="false"/>
          <w:i w:val="false"/>
          <w:color w:val="000000"/>
          <w:sz w:val="28"/>
        </w:rPr>
        <w:t>
      екі елдің арасындағы достық қатынастарды нығайту, Корея Республикасының Қазақстан Республикасындағы Елшілігінің болуы мен жұмыс істеуінің тиісті жағдайларын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Қазақстан тарапы Корея Республикасының Елшілігі ғимаратын салу үшін Астана қаласында Обаған көшесі мен Арғанаты көшесінің қиылысындағы аудандағы жалпы алаңы 1 га және Корея Республикасының Елшілігі резиденциясының ғимаратын салу үшін Обаған көшесінде орналасқан жалпы алаңы 0,5 га жер учаскелерін уақытша қайтарымды жерді пайдалануға (жалға алуға) 49 жыл мерзіммен Корея тарапына береді.</w:t>
      </w:r>
      <w:r>
        <w:br/>
      </w:r>
      <w:r>
        <w:rPr>
          <w:rFonts w:ascii="Times New Roman"/>
          <w:b w:val="false"/>
          <w:i w:val="false"/>
          <w:color w:val="000000"/>
          <w:sz w:val="28"/>
        </w:rPr>
        <w:t>
</w:t>
      </w:r>
      <w:r>
        <w:rPr>
          <w:rFonts w:ascii="Times New Roman"/>
          <w:b w:val="false"/>
          <w:i w:val="false"/>
          <w:color w:val="000000"/>
          <w:sz w:val="28"/>
        </w:rPr>
        <w:t>
      Жалға алу мерзімі тоқтатылған жағдайда Қазақстан тарапы осы Келісімде көзделген жер учаскелерін қайтарып алады, бұл ретте Корея тарапы осы Келісімге сәйкес жоғарыда көрсетілген жер учаскелерінде салынған ғимараттарға меншік құқығын сақтап қалады.</w:t>
      </w:r>
    </w:p>
    <w:bookmarkEnd w:id="4"/>
    <w:bookmarkStart w:name="z10" w:id="5"/>
    <w:p>
      <w:pPr>
        <w:spacing w:after="0"/>
        <w:ind w:left="0"/>
        <w:jc w:val="left"/>
      </w:pPr>
      <w:r>
        <w:rPr>
          <w:rFonts w:ascii="Times New Roman"/>
          <w:b/>
          <w:i w:val="false"/>
          <w:color w:val="000000"/>
        </w:rPr>
        <w:t xml:space="preserve"> 
2-бап</w:t>
      </w:r>
    </w:p>
    <w:bookmarkEnd w:id="5"/>
    <w:bookmarkStart w:name="z11" w:id="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 жер учаскелерін жалға алғаны үшін төлемдерді қоспағанда, Қазақстан Республикасының ұлттық заңнамасына сәйкес өндіріп алынатын барлық салықтардан, алымдардан, баждардан босатылады.</w:t>
      </w:r>
    </w:p>
    <w:bookmarkEnd w:id="6"/>
    <w:bookmarkStart w:name="z12" w:id="7"/>
    <w:p>
      <w:pPr>
        <w:spacing w:after="0"/>
        <w:ind w:left="0"/>
        <w:jc w:val="left"/>
      </w:pPr>
      <w:r>
        <w:rPr>
          <w:rFonts w:ascii="Times New Roman"/>
          <w:b/>
          <w:i w:val="false"/>
          <w:color w:val="000000"/>
        </w:rPr>
        <w:t xml:space="preserve"> 
3-бап</w:t>
      </w:r>
    </w:p>
    <w:bookmarkEnd w:id="7"/>
    <w:bookmarkStart w:name="z13" w:id="8"/>
    <w:p>
      <w:pPr>
        <w:spacing w:after="0"/>
        <w:ind w:left="0"/>
        <w:jc w:val="both"/>
      </w:pPr>
      <w:r>
        <w:rPr>
          <w:rFonts w:ascii="Times New Roman"/>
          <w:b w:val="false"/>
          <w:i w:val="false"/>
          <w:color w:val="000000"/>
          <w:sz w:val="28"/>
        </w:rPr>
        <w:t>
      Осы Келісім күшіне енгеннен кейін 180 күн ішінде Корея тарапы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жалға алудың шарттарын жергілікті атқарушы органдармен келіседі және бір жолғы тәртіппен 49 жыл үшін төлем төлейді. Жалға алу ақысының мөлшері жылына 1 шаршы метрге 34 теңге 74 тиынды құрайды.</w:t>
      </w:r>
      <w:r>
        <w:br/>
      </w:r>
      <w:r>
        <w:rPr>
          <w:rFonts w:ascii="Times New Roman"/>
          <w:b w:val="false"/>
          <w:i w:val="false"/>
          <w:color w:val="000000"/>
          <w:sz w:val="28"/>
        </w:rPr>
        <w:t>
</w:t>
      </w:r>
      <w:r>
        <w:rPr>
          <w:rFonts w:ascii="Times New Roman"/>
          <w:b w:val="false"/>
          <w:i w:val="false"/>
          <w:color w:val="000000"/>
          <w:sz w:val="28"/>
        </w:rPr>
        <w:t>
      Осы Келісімді ұзартқан жағдайда жалға алу ақысының төлемін Корея тарапы ұзарту сәтінде кезінде Қазақстан Республикасында қолданыста болатын жалға алу ставкалары бойынша әрбір жолы келесі 49 жыл үшін бір жолғы тәртіппен жүргізеді, оның мөлшері осы Келісімнің ажырамайтын бөлігі болып жеке хаттамамен ресімделеді.</w:t>
      </w:r>
    </w:p>
    <w:bookmarkEnd w:id="8"/>
    <w:bookmarkStart w:name="z15" w:id="9"/>
    <w:p>
      <w:pPr>
        <w:spacing w:after="0"/>
        <w:ind w:left="0"/>
        <w:jc w:val="left"/>
      </w:pPr>
      <w:r>
        <w:rPr>
          <w:rFonts w:ascii="Times New Roman"/>
          <w:b/>
          <w:i w:val="false"/>
          <w:color w:val="000000"/>
        </w:rPr>
        <w:t xml:space="preserve"> 
4-бап</w:t>
      </w:r>
    </w:p>
    <w:bookmarkEnd w:id="9"/>
    <w:bookmarkStart w:name="z16" w:id="10"/>
    <w:p>
      <w:pPr>
        <w:spacing w:after="0"/>
        <w:ind w:left="0"/>
        <w:jc w:val="both"/>
      </w:pPr>
      <w:r>
        <w:rPr>
          <w:rFonts w:ascii="Times New Roman"/>
          <w:b w:val="false"/>
          <w:i w:val="false"/>
          <w:color w:val="000000"/>
          <w:sz w:val="28"/>
        </w:rPr>
        <w:t>
      Корея тарапы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келетін елдің жазбаша рұқсатынсыз басқа жеке немесе заңды тұлғаларға бермеуге міндеттенеді.</w:t>
      </w:r>
    </w:p>
    <w:bookmarkEnd w:id="10"/>
    <w:bookmarkStart w:name="z17" w:id="11"/>
    <w:p>
      <w:pPr>
        <w:spacing w:after="0"/>
        <w:ind w:left="0"/>
        <w:jc w:val="left"/>
      </w:pPr>
      <w:r>
        <w:rPr>
          <w:rFonts w:ascii="Times New Roman"/>
          <w:b/>
          <w:i w:val="false"/>
          <w:color w:val="000000"/>
        </w:rPr>
        <w:t xml:space="preserve"> 
5-бап</w:t>
      </w:r>
    </w:p>
    <w:bookmarkEnd w:id="11"/>
    <w:bookmarkStart w:name="z18" w:id="12"/>
    <w:p>
      <w:pPr>
        <w:spacing w:after="0"/>
        <w:ind w:left="0"/>
        <w:jc w:val="both"/>
      </w:pPr>
      <w:r>
        <w:rPr>
          <w:rFonts w:ascii="Times New Roman"/>
          <w:b w:val="false"/>
          <w:i w:val="false"/>
          <w:color w:val="000000"/>
          <w:sz w:val="28"/>
        </w:rPr>
        <w:t>
      Корея тарапы Корея Республикасы Елшілігінің ғимараттарын жобалаған және салған кезде Қазақстан Республикасында қолданыстағы қала құрылысы мен сәулет саласындағы заңнаманы сақтауға міндеттенеді.</w:t>
      </w:r>
    </w:p>
    <w:bookmarkEnd w:id="12"/>
    <w:bookmarkStart w:name="z19" w:id="13"/>
    <w:p>
      <w:pPr>
        <w:spacing w:after="0"/>
        <w:ind w:left="0"/>
        <w:jc w:val="left"/>
      </w:pPr>
      <w:r>
        <w:rPr>
          <w:rFonts w:ascii="Times New Roman"/>
          <w:b/>
          <w:i w:val="false"/>
          <w:color w:val="000000"/>
        </w:rPr>
        <w:t xml:space="preserve"> 
6-бап</w:t>
      </w:r>
    </w:p>
    <w:bookmarkEnd w:id="13"/>
    <w:bookmarkStart w:name="z20" w:id="14"/>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учаскелеріне байланысты жерге орналастыру және топографиялық-геодезиялық жұмыстар, ғимараттың жобасын сараптау және салу сияқты нақты қызмет түрлеріне арналған барлық шығыстарды, сондай-ақ оны ұстауға және жөндеуге, электрмен, газбен, сумен және жылумен жабдықтауға, байланыс қызметтеріне және қызмет көрсетудің басқа да нақты түрлеріне арналған шығыстарды Корея тарапы Қазақстан Республикасында қолданыстағы нормативтер мен тарифтерге сәйкес дербес көтереді.</w:t>
      </w:r>
    </w:p>
    <w:bookmarkEnd w:id="14"/>
    <w:bookmarkStart w:name="z21" w:id="15"/>
    <w:p>
      <w:pPr>
        <w:spacing w:after="0"/>
        <w:ind w:left="0"/>
        <w:jc w:val="left"/>
      </w:pPr>
      <w:r>
        <w:rPr>
          <w:rFonts w:ascii="Times New Roman"/>
          <w:b/>
          <w:i w:val="false"/>
          <w:color w:val="000000"/>
        </w:rPr>
        <w:t xml:space="preserve"> 
7-бап</w:t>
      </w:r>
    </w:p>
    <w:bookmarkEnd w:id="15"/>
    <w:bookmarkStart w:name="z22" w:id="16"/>
    <w:p>
      <w:pPr>
        <w:spacing w:after="0"/>
        <w:ind w:left="0"/>
        <w:jc w:val="both"/>
      </w:pPr>
      <w:r>
        <w:rPr>
          <w:rFonts w:ascii="Times New Roman"/>
          <w:b w:val="false"/>
          <w:i w:val="false"/>
          <w:color w:val="000000"/>
          <w:sz w:val="28"/>
        </w:rPr>
        <w:t>
      Қазақстан тарапы Корея тарапы Астана қаласының коммуналдық құрылыстарына қосуға арналған бастапқы деректерді уақтылы бергеннен кейін Корея Республикасының Елшілігі жер учаскелерінің шекарасына дейінгі коммуналдық құрылыстарға барлық қажетті қосуларды Қазақстан тарапының есебінен, ал осы жер учаскелерінің шекарасынан оның аумағы бойынша Корея тарапының есебінен ұйымдастыруға және жүзеге асыруға жәрдем көрсетеді.</w:t>
      </w:r>
    </w:p>
    <w:bookmarkEnd w:id="16"/>
    <w:bookmarkStart w:name="z23" w:id="17"/>
    <w:p>
      <w:pPr>
        <w:spacing w:after="0"/>
        <w:ind w:left="0"/>
        <w:jc w:val="left"/>
      </w:pPr>
      <w:r>
        <w:rPr>
          <w:rFonts w:ascii="Times New Roman"/>
          <w:b/>
          <w:i w:val="false"/>
          <w:color w:val="000000"/>
        </w:rPr>
        <w:t xml:space="preserve"> 
8-бап</w:t>
      </w:r>
    </w:p>
    <w:bookmarkEnd w:id="17"/>
    <w:bookmarkStart w:name="z24" w:id="18"/>
    <w:p>
      <w:pPr>
        <w:spacing w:after="0"/>
        <w:ind w:left="0"/>
        <w:jc w:val="both"/>
      </w:pPr>
      <w:r>
        <w:rPr>
          <w:rFonts w:ascii="Times New Roman"/>
          <w:b w:val="false"/>
          <w:i w:val="false"/>
          <w:color w:val="000000"/>
          <w:sz w:val="28"/>
        </w:rPr>
        <w:t>
      Қазақстан тарапы Қазақстан Республикасының ұлттық заңнамасында көзделген барлық қолдануға болатын рәсімдерді Корея тарапы міндетті түрде сақтаған жағдайда,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Корея Республикасы Елшілігінің ғимараттарын және оған қосалқы құрылыстарды салуға арналған рұқсат беруді ұйымдастыруға жәрдем көрсетеді.</w:t>
      </w:r>
    </w:p>
    <w:bookmarkEnd w:id="18"/>
    <w:bookmarkStart w:name="z25" w:id="19"/>
    <w:p>
      <w:pPr>
        <w:spacing w:after="0"/>
        <w:ind w:left="0"/>
        <w:jc w:val="left"/>
      </w:pPr>
      <w:r>
        <w:rPr>
          <w:rFonts w:ascii="Times New Roman"/>
          <w:b/>
          <w:i w:val="false"/>
          <w:color w:val="000000"/>
        </w:rPr>
        <w:t xml:space="preserve"> 
9-бап</w:t>
      </w:r>
    </w:p>
    <w:bookmarkEnd w:id="19"/>
    <w:bookmarkStart w:name="z26" w:id="20"/>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оның ажырамас бөліктері болып табылады.</w:t>
      </w:r>
    </w:p>
    <w:bookmarkEnd w:id="20"/>
    <w:bookmarkStart w:name="z27" w:id="21"/>
    <w:p>
      <w:pPr>
        <w:spacing w:after="0"/>
        <w:ind w:left="0"/>
        <w:jc w:val="left"/>
      </w:pPr>
      <w:r>
        <w:rPr>
          <w:rFonts w:ascii="Times New Roman"/>
          <w:b/>
          <w:i w:val="false"/>
          <w:color w:val="000000"/>
        </w:rPr>
        <w:t xml:space="preserve"> 
10-бап</w:t>
      </w:r>
    </w:p>
    <w:bookmarkEnd w:id="21"/>
    <w:bookmarkStart w:name="z28" w:id="22"/>
    <w:p>
      <w:pPr>
        <w:spacing w:after="0"/>
        <w:ind w:left="0"/>
        <w:jc w:val="both"/>
      </w:pPr>
      <w:r>
        <w:rPr>
          <w:rFonts w:ascii="Times New Roman"/>
          <w:b w:val="false"/>
          <w:i w:val="false"/>
          <w:color w:val="000000"/>
          <w:sz w:val="28"/>
        </w:rPr>
        <w:t>
      Осы Келісімнің ережелерін түсіндіру және орындау кезінде туындайтын даулар мен келіспеушіліктерді Тараптар өзара консультациялар және келіссөздер арқылы шешеді.</w:t>
      </w:r>
    </w:p>
    <w:bookmarkEnd w:id="22"/>
    <w:bookmarkStart w:name="z29" w:id="23"/>
    <w:p>
      <w:pPr>
        <w:spacing w:after="0"/>
        <w:ind w:left="0"/>
        <w:jc w:val="left"/>
      </w:pPr>
      <w:r>
        <w:rPr>
          <w:rFonts w:ascii="Times New Roman"/>
          <w:b/>
          <w:i w:val="false"/>
          <w:color w:val="000000"/>
        </w:rPr>
        <w:t xml:space="preserve"> 
11-бап</w:t>
      </w:r>
    </w:p>
    <w:bookmarkEnd w:id="23"/>
    <w:bookmarkStart w:name="z30" w:id="24"/>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орындағандығы туралы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қырық тоғыз (49) жыл ішінде қолданылады және, егер Тараптардың бір де бірі кезекті қырық тоғыз жылдық кезең аяқталғанға дейін кемінде 1 жыл бұрын оның қолданылуын ұзартпау ниеті туралы екінші Тарапқа жазбаша нысанда хабарламаса, келесі қырық тоғыз жылдық кезеңдерге автоматты түрде ұзартылады.</w:t>
      </w:r>
      <w:r>
        <w:br/>
      </w:r>
      <w:r>
        <w:rPr>
          <w:rFonts w:ascii="Times New Roman"/>
          <w:b w:val="false"/>
          <w:i w:val="false"/>
          <w:color w:val="000000"/>
          <w:sz w:val="28"/>
        </w:rPr>
        <w:t>
</w:t>
      </w:r>
      <w:r>
        <w:rPr>
          <w:rFonts w:ascii="Times New Roman"/>
          <w:b w:val="false"/>
          <w:i w:val="false"/>
          <w:color w:val="000000"/>
          <w:sz w:val="28"/>
        </w:rPr>
        <w:t>
      2010 жылғы 22 сәуірде Сеул қаласында екі данада әрқайсысы қазақ, корей, орыс және ағылшын тілдерінде жасалды, бұл ретте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w:t>
      </w:r>
    </w:p>
    <w:bookmarkEnd w:id="2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2010 жылғы 22 сәуірде Сеул қаласында жасалған Қазақстан Республикасының Үкіметі мен Корея Республикасының Үкіметі арасындағы Корея Республикасы дипломатиялық өкілдіктерінің ғимараттарын салу үшін Астана қаласында жер учаскелерін беру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ағылшын,  корей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