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d422" w14:textId="b7ed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электрондық ақша мәселелері бойынша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21 шілдедегі № 466-IV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 пен толықтырулар енгізілсін:</w:t>
      </w:r>
    </w:p>
    <w:bookmarkEnd w:id="0"/>
    <w:bookmarkStart w:name="z2" w:id="1"/>
    <w:p>
      <w:pPr>
        <w:spacing w:after="0"/>
        <w:ind w:left="0"/>
        <w:jc w:val="both"/>
      </w:pP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w:t>
      </w:r>
    </w:p>
    <w:bookmarkEnd w:id="1"/>
    <w:bookmarkStart w:name="z3" w:id="2"/>
    <w:p>
      <w:pPr>
        <w:spacing w:after="0"/>
        <w:ind w:left="0"/>
        <w:jc w:val="both"/>
      </w:pPr>
      <w:r>
        <w:rPr>
          <w:rFonts w:ascii="Times New Roman"/>
          <w:b w:val="false"/>
          <w:i w:val="false"/>
          <w:color w:val="000000"/>
          <w:sz w:val="28"/>
        </w:rPr>
        <w:t>
      1) мынадай мазмұндағы 169-2-баппен толықтырылсын:</w:t>
      </w:r>
    </w:p>
    <w:bookmarkEnd w:id="2"/>
    <w:p>
      <w:pPr>
        <w:spacing w:after="0"/>
        <w:ind w:left="0"/>
        <w:jc w:val="both"/>
      </w:pPr>
      <w:r>
        <w:rPr>
          <w:rFonts w:ascii="Times New Roman"/>
          <w:b w:val="false"/>
          <w:i w:val="false"/>
          <w:color w:val="000000"/>
          <w:sz w:val="28"/>
        </w:rPr>
        <w:t>      «169-2-бап. Электрондық ақшаны шығару, пайдалану және өтеу</w:t>
      </w:r>
      <w:r>
        <w:br/>
      </w:r>
      <w:r>
        <w:rPr>
          <w:rFonts w:ascii="Times New Roman"/>
          <w:b w:val="false"/>
          <w:i w:val="false"/>
          <w:color w:val="000000"/>
          <w:sz w:val="28"/>
        </w:rPr>
        <w:t>
                  талаптарын бұзу</w:t>
      </w:r>
    </w:p>
    <w:bookmarkStart w:name="z4" w:id="3"/>
    <w:p>
      <w:pPr>
        <w:spacing w:after="0"/>
        <w:ind w:left="0"/>
        <w:jc w:val="both"/>
      </w:pPr>
      <w:r>
        <w:rPr>
          <w:rFonts w:ascii="Times New Roman"/>
          <w:b w:val="false"/>
          <w:i w:val="false"/>
          <w:color w:val="000000"/>
          <w:sz w:val="28"/>
        </w:rPr>
        <w:t>
      1. Эмитенттің өзі қабылдаған міндеттемелердің сомасына сәйкес келмейтін сомаға электрондық ақша шығаруы, -</w:t>
      </w:r>
      <w:r>
        <w:br/>
      </w:r>
      <w:r>
        <w:rPr>
          <w:rFonts w:ascii="Times New Roman"/>
          <w:b w:val="false"/>
          <w:i w:val="false"/>
          <w:color w:val="000000"/>
          <w:sz w:val="28"/>
        </w:rPr>
        <w:t>
      үш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сондай іс-әрекеттер, -</w:t>
      </w:r>
      <w:r>
        <w:br/>
      </w:r>
      <w:r>
        <w:rPr>
          <w:rFonts w:ascii="Times New Roman"/>
          <w:b w:val="false"/>
          <w:i w:val="false"/>
          <w:color w:val="000000"/>
          <w:sz w:val="28"/>
        </w:rPr>
        <w:t>
      алты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Эмитенттің электрондық ақша иесін сәйкестендірмей, бір жүз айлық есептік көрсеткіштен асатын сомаға электрондық ақша шығаруы, сондай-ақ бір операцияның ең жоғарғы сомасы бойынша белгіленген шектеулерден асатын сомаға операциялар жасаған кезде эмитенттің электрондық ақша жүйесіндегі электрондық ақшаны пайдалануға жол беруі, -</w:t>
      </w:r>
      <w:r>
        <w:br/>
      </w:r>
      <w:r>
        <w:rPr>
          <w:rFonts w:ascii="Times New Roman"/>
          <w:b w:val="false"/>
          <w:i w:val="false"/>
          <w:color w:val="000000"/>
          <w:sz w:val="28"/>
        </w:rPr>
        <w:t>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сондай іс-әрекеттер, -</w:t>
      </w:r>
      <w:r>
        <w:br/>
      </w:r>
      <w:r>
        <w:rPr>
          <w:rFonts w:ascii="Times New Roman"/>
          <w:b w:val="false"/>
          <w:i w:val="false"/>
          <w:color w:val="000000"/>
          <w:sz w:val="28"/>
        </w:rPr>
        <w:t xml:space="preserve">
      бес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000000"/>
          <w:sz w:val="28"/>
        </w:rPr>
        <w:t xml:space="preserve">
      5. Азаматтық-құқықтық мәмілелер бойынша ақы төлеу кезінде дара кәсіпкердің немесе заңды тұлғаның жеке тұлғалардан алған электрондық ақшасын эмитенттің өтемеуі, уақтылы және толық өтемеуі, - </w:t>
      </w:r>
      <w:r>
        <w:br/>
      </w:r>
      <w:r>
        <w:rPr>
          <w:rFonts w:ascii="Times New Roman"/>
          <w:b w:val="false"/>
          <w:i w:val="false"/>
          <w:color w:val="000000"/>
          <w:sz w:val="28"/>
        </w:rPr>
        <w:t>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сондай іс-әрекеттер, -</w:t>
      </w:r>
      <w:r>
        <w:br/>
      </w:r>
      <w:r>
        <w:rPr>
          <w:rFonts w:ascii="Times New Roman"/>
          <w:b w:val="false"/>
          <w:i w:val="false"/>
          <w:color w:val="000000"/>
          <w:sz w:val="28"/>
        </w:rPr>
        <w:t>
      екі жүз айлық есептiк көрсеткiш мөлшерiнде айыппұл салуға әкеп соғады.»;</w:t>
      </w:r>
    </w:p>
    <w:bookmarkEnd w:id="3"/>
    <w:bookmarkStart w:name="z67" w:id="4"/>
    <w:p>
      <w:pPr>
        <w:spacing w:after="0"/>
        <w:ind w:left="0"/>
        <w:jc w:val="both"/>
      </w:pPr>
      <w:r>
        <w:rPr>
          <w:rFonts w:ascii="Times New Roman"/>
          <w:b w:val="false"/>
          <w:i w:val="false"/>
          <w:color w:val="000000"/>
          <w:sz w:val="28"/>
        </w:rPr>
        <w:t>
      2) </w:t>
      </w:r>
      <w:r>
        <w:rPr>
          <w:rFonts w:ascii="Times New Roman"/>
          <w:b w:val="false"/>
          <w:i w:val="false"/>
          <w:color w:val="000000"/>
          <w:sz w:val="28"/>
        </w:rPr>
        <w:t>572-баптың</w:t>
      </w:r>
      <w:r>
        <w:rPr>
          <w:rFonts w:ascii="Times New Roman"/>
          <w:b w:val="false"/>
          <w:i w:val="false"/>
          <w:color w:val="000000"/>
          <w:sz w:val="28"/>
        </w:rPr>
        <w:t xml:space="preserve"> бірінші бөлігі «169,» деген цифрлардан кейін «169-2,» деген цифрлармен толықтырылсын.</w:t>
      </w:r>
    </w:p>
    <w:bookmarkEnd w:id="4"/>
    <w:bookmarkStart w:name="z10" w:id="5"/>
    <w:p>
      <w:pPr>
        <w:spacing w:after="0"/>
        <w:ind w:left="0"/>
        <w:jc w:val="both"/>
      </w:pPr>
      <w:r>
        <w:rPr>
          <w:rFonts w:ascii="Times New Roman"/>
          <w:b w:val="false"/>
          <w:i w:val="false"/>
          <w:color w:val="000000"/>
          <w:sz w:val="28"/>
        </w:rPr>
        <w:t>
      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w:t>
      </w:r>
    </w:p>
    <w:bookmarkEnd w:id="5"/>
    <w:bookmarkStart w:name="z65" w:id="6"/>
    <w:p>
      <w:pPr>
        <w:spacing w:after="0"/>
        <w:ind w:left="0"/>
        <w:jc w:val="both"/>
      </w:pPr>
      <w:r>
        <w:rPr>
          <w:rFonts w:ascii="Times New Roman"/>
          <w:b w:val="false"/>
          <w:i w:val="false"/>
          <w:color w:val="000000"/>
          <w:sz w:val="28"/>
        </w:rPr>
        <w:t>
      1) </w:t>
      </w:r>
      <w:r>
        <w:rPr>
          <w:rFonts w:ascii="Times New Roman"/>
          <w:b w:val="false"/>
          <w:i w:val="false"/>
          <w:color w:val="000000"/>
          <w:sz w:val="28"/>
        </w:rPr>
        <w:t>248-баптың</w:t>
      </w:r>
      <w:r>
        <w:rPr>
          <w:rFonts w:ascii="Times New Roman"/>
          <w:b w:val="false"/>
          <w:i w:val="false"/>
          <w:color w:val="000000"/>
          <w:sz w:val="28"/>
        </w:rPr>
        <w:t xml:space="preserve"> бірінші бөлігінің 8) тармақшасы «төлем карточкаларымен» деген сөздерден кейін «және электрондық ақшамен» деген сөздермен толықтырылсын;</w:t>
      </w:r>
    </w:p>
    <w:bookmarkEnd w:id="6"/>
    <w:bookmarkStart w:name="z66" w:id="7"/>
    <w:p>
      <w:pPr>
        <w:spacing w:after="0"/>
        <w:ind w:left="0"/>
        <w:jc w:val="both"/>
      </w:pPr>
      <w:r>
        <w:rPr>
          <w:rFonts w:ascii="Times New Roman"/>
          <w:b w:val="false"/>
          <w:i w:val="false"/>
          <w:color w:val="000000"/>
          <w:sz w:val="28"/>
        </w:rPr>
        <w:t>
      2) </w:t>
      </w:r>
      <w:r>
        <w:rPr>
          <w:rFonts w:ascii="Times New Roman"/>
          <w:b w:val="false"/>
          <w:i w:val="false"/>
          <w:color w:val="000000"/>
          <w:sz w:val="28"/>
        </w:rPr>
        <w:t>250-баптың</w:t>
      </w:r>
      <w:r>
        <w:rPr>
          <w:rFonts w:ascii="Times New Roman"/>
          <w:b w:val="false"/>
          <w:i w:val="false"/>
          <w:color w:val="000000"/>
          <w:sz w:val="28"/>
        </w:rPr>
        <w:t xml:space="preserve"> 2-тармағының 7) тармақшасы «төлем карточкаларымен,» деген сөздерден кейін «электрондық ақшамен,» деген сөздермен толықтырылсын.</w:t>
      </w:r>
    </w:p>
    <w:bookmarkEnd w:id="7"/>
    <w:bookmarkStart w:name="z11" w:id="8"/>
    <w:p>
      <w:pPr>
        <w:spacing w:after="0"/>
        <w:ind w:left="0"/>
        <w:jc w:val="both"/>
      </w:pPr>
      <w:r>
        <w:rPr>
          <w:rFonts w:ascii="Times New Roman"/>
          <w:b w:val="false"/>
          <w:i w:val="false"/>
          <w:color w:val="000000"/>
          <w:sz w:val="28"/>
        </w:rPr>
        <w:t>
      3.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14,55-құжат; № 23, 104-құжат; 2006 ж., № 4, 24-құжат; № 13, 86-құжат; 2007 ж., № 2, 18-құжат; № 3, 20-құжат; № 4, 33-құжат; 2009 ж., № 8, 44-құжат; № 13-14, 63-құжат; № 17, 81-құжат; № 19, 88-құжат; 2010 ж., № 5, 23-құжат; 2011 ж., № 1, 2-құжат; № 5, 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w:t>
      </w:r>
      <w:r>
        <w:rPr>
          <w:rFonts w:ascii="Times New Roman"/>
          <w:b w:val="false"/>
          <w:i w:val="false"/>
          <w:color w:val="000000"/>
          <w:sz w:val="28"/>
        </w:rPr>
        <w:t xml:space="preserve"> мынадай мазмұндағы з-2) тармақшамен толықтырылсын:</w:t>
      </w:r>
      <w:r>
        <w:br/>
      </w:r>
      <w:r>
        <w:rPr>
          <w:rFonts w:ascii="Times New Roman"/>
          <w:b w:val="false"/>
          <w:i w:val="false"/>
          <w:color w:val="000000"/>
          <w:sz w:val="28"/>
        </w:rPr>
        <w:t>
      «з-2) Қазақстан Республикасының аумағында электрондық ақшаны шығарудың, пайдаланудың және өтеудің тәртібін, сондай-ақ электрондық ақша эмитенттеріне және электрондық ақша жүйелеріне қойылатын талаптарды белгілейді;».</w:t>
      </w:r>
    </w:p>
    <w:bookmarkEnd w:id="8"/>
    <w:bookmarkStart w:name="z12" w:id="9"/>
    <w:p>
      <w:pPr>
        <w:spacing w:after="0"/>
        <w:ind w:left="0"/>
        <w:jc w:val="both"/>
      </w:pPr>
      <w:r>
        <w:rPr>
          <w:rFonts w:ascii="Times New Roman"/>
          <w:b w:val="false"/>
          <w:i w:val="false"/>
          <w:color w:val="000000"/>
          <w:sz w:val="28"/>
        </w:rPr>
        <w:t>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6-тармағы мынадай мазмұндағы 3-3) тармақшамен толықтырылсын:</w:t>
      </w:r>
      <w:r>
        <w:br/>
      </w:r>
      <w:r>
        <w:rPr>
          <w:rFonts w:ascii="Times New Roman"/>
          <w:b w:val="false"/>
          <w:i w:val="false"/>
          <w:color w:val="000000"/>
          <w:sz w:val="28"/>
        </w:rPr>
        <w:t>
      «3-3) электрондық ақшаны шығару, өткізу, сатып алу және өтеу, сондай-ақ электрондық ақшамен жасалатын операциялар бойынша ақпаратты жинау және өңдеу жөнінде қызметтер көрсету;».</w:t>
      </w:r>
    </w:p>
    <w:bookmarkEnd w:id="9"/>
    <w:bookmarkStart w:name="z13" w:id="10"/>
    <w:p>
      <w:pPr>
        <w:spacing w:after="0"/>
        <w:ind w:left="0"/>
        <w:jc w:val="both"/>
      </w:pPr>
      <w:r>
        <w:rPr>
          <w:rFonts w:ascii="Times New Roman"/>
          <w:b w:val="false"/>
          <w:i w:val="false"/>
          <w:color w:val="000000"/>
          <w:sz w:val="28"/>
        </w:rPr>
        <w:t>
      5.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w:t>
      </w:r>
    </w:p>
    <w:bookmarkEnd w:id="10"/>
    <w:bookmarkStart w:name="z14" w:id="11"/>
    <w:p>
      <w:pPr>
        <w:spacing w:after="0"/>
        <w:ind w:left="0"/>
        <w:jc w:val="both"/>
      </w:pPr>
      <w:r>
        <w:rPr>
          <w:rFonts w:ascii="Times New Roman"/>
          <w:b w:val="false"/>
          <w:i w:val="false"/>
          <w:color w:val="000000"/>
          <w:sz w:val="28"/>
        </w:rPr>
        <w:t>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тармақша «құжатын беру» деген сөздерден кейін «не электрондық ақша беру» деген сөздермен ауыстырылсын;</w:t>
      </w:r>
      <w:r>
        <w:br/>
      </w:r>
      <w:r>
        <w:rPr>
          <w:rFonts w:ascii="Times New Roman"/>
          <w:b w:val="false"/>
          <w:i w:val="false"/>
          <w:color w:val="000000"/>
          <w:sz w:val="28"/>
        </w:rPr>
        <w:t>
      мынадай мазмұндағы 26), 27), 28), 29), 30), 31), 32), 33) және 34)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«26) электрондық ақша – электрондық нысанда сақталатын және электрондық ақша жүйесінде жүйенің басқа да қатысушылары төлем құралы ретінде қабылдайтын электрондық ақша эмитентінің шартсыз және қайтарылмайтын ақшалай міндеттемесі;</w:t>
      </w:r>
      <w:r>
        <w:br/>
      </w:r>
      <w:r>
        <w:rPr>
          <w:rFonts w:ascii="Times New Roman"/>
          <w:b w:val="false"/>
          <w:i w:val="false"/>
          <w:color w:val="000000"/>
          <w:sz w:val="28"/>
        </w:rPr>
        <w:t>
</w:t>
      </w:r>
      <w:r>
        <w:rPr>
          <w:rFonts w:ascii="Times New Roman"/>
          <w:b w:val="false"/>
          <w:i w:val="false"/>
          <w:color w:val="000000"/>
          <w:sz w:val="28"/>
        </w:rPr>
        <w:t>
      27) электрондық ақша жүйесі - электрондық ақшамен төлемдерді және өзге де операцияларды жүзеге асыруды қамтамасыз ететін бағдарламалық-техникалық құралдардың, құжаттаманың және ұйымдастыру-техникалық іс-шаралардың жиынтығын;</w:t>
      </w:r>
      <w:r>
        <w:br/>
      </w:r>
      <w:r>
        <w:rPr>
          <w:rFonts w:ascii="Times New Roman"/>
          <w:b w:val="false"/>
          <w:i w:val="false"/>
          <w:color w:val="000000"/>
          <w:sz w:val="28"/>
        </w:rPr>
        <w:t>
</w:t>
      </w:r>
      <w:r>
        <w:rPr>
          <w:rFonts w:ascii="Times New Roman"/>
          <w:b w:val="false"/>
          <w:i w:val="false"/>
          <w:color w:val="000000"/>
          <w:sz w:val="28"/>
        </w:rPr>
        <w:t>
      28) электрондық ақша жүйесінің қатысушысы – жасалған шартқа сәйкес электрондық ақшаның белгілі бір жүйесі шеңберінде электрондық ақшаны шығару, беру, қабылдау, пайдалану, сатып алу, өткізу немесе өтеу жөніндегі құқық немесе міндеттеме туындайтын жеке немесе заңды тұлға;</w:t>
      </w:r>
      <w:r>
        <w:br/>
      </w:r>
      <w:r>
        <w:rPr>
          <w:rFonts w:ascii="Times New Roman"/>
          <w:b w:val="false"/>
          <w:i w:val="false"/>
          <w:color w:val="000000"/>
          <w:sz w:val="28"/>
        </w:rPr>
        <w:t>
</w:t>
      </w:r>
      <w:r>
        <w:rPr>
          <w:rFonts w:ascii="Times New Roman"/>
          <w:b w:val="false"/>
          <w:i w:val="false"/>
          <w:color w:val="000000"/>
          <w:sz w:val="28"/>
        </w:rPr>
        <w:t>
      29) электрондық ақша жүйесінің операторы (бұдан әрі – оператор) – электрондық ақша пайдаланылатын операцияларды жүзеге асыру кезінде қалыптастырылатын ақпаратты жинауды, өңдеуді және беруді қоса алғанда, электрондық ақша жүйесінің жұмыс істеуін қамтамасыз ететін электрондық ақша жүйесінің қатысушысы;</w:t>
      </w:r>
      <w:r>
        <w:br/>
      </w:r>
      <w:r>
        <w:rPr>
          <w:rFonts w:ascii="Times New Roman"/>
          <w:b w:val="false"/>
          <w:i w:val="false"/>
          <w:color w:val="000000"/>
          <w:sz w:val="28"/>
        </w:rPr>
        <w:t>
</w:t>
      </w:r>
      <w:r>
        <w:rPr>
          <w:rFonts w:ascii="Times New Roman"/>
          <w:b w:val="false"/>
          <w:i w:val="false"/>
          <w:color w:val="000000"/>
          <w:sz w:val="28"/>
        </w:rPr>
        <w:t>
      30) электрондық ақшаны өтеу – электрондық ақшаның иесі ұсынған не оны иесі ұсынбай, Қазақстан Республикасының заңдарында көзделген жағдайларда өтелуге тиіс электрондық ақшаны номиналдық құны бойынша тең ақша сомасына айырбастау жөнінде эмитент жүзеге асыратын операция;</w:t>
      </w:r>
      <w:r>
        <w:br/>
      </w:r>
      <w:r>
        <w:rPr>
          <w:rFonts w:ascii="Times New Roman"/>
          <w:b w:val="false"/>
          <w:i w:val="false"/>
          <w:color w:val="000000"/>
          <w:sz w:val="28"/>
        </w:rPr>
        <w:t>
</w:t>
      </w:r>
      <w:r>
        <w:rPr>
          <w:rFonts w:ascii="Times New Roman"/>
          <w:b w:val="false"/>
          <w:i w:val="false"/>
          <w:color w:val="000000"/>
          <w:sz w:val="28"/>
        </w:rPr>
        <w:t>
      31) электрондық ақшаны пайдалану – азаматтық-құқықтық мәмілелер бойынша төлемдер және (немесе) электрондық ақшаға меншік құқығының ауысуына байланысты өзге де операциялар жүргізу мақсатында электрондық ақша жүйесінде электрондық ақшаны оның иесі – жеке тұлғаның электрондық ақша жүйесінің басқа қатысушысына беруі;</w:t>
      </w:r>
      <w:r>
        <w:br/>
      </w:r>
      <w:r>
        <w:rPr>
          <w:rFonts w:ascii="Times New Roman"/>
          <w:b w:val="false"/>
          <w:i w:val="false"/>
          <w:color w:val="000000"/>
          <w:sz w:val="28"/>
        </w:rPr>
        <w:t>
</w:t>
      </w:r>
      <w:r>
        <w:rPr>
          <w:rFonts w:ascii="Times New Roman"/>
          <w:b w:val="false"/>
          <w:i w:val="false"/>
          <w:color w:val="000000"/>
          <w:sz w:val="28"/>
        </w:rPr>
        <w:t xml:space="preserve">
      32) электрондық ақшаны шығару – эмитенттің электрондық ақшаны жеке тұлғаларға және электрондық ақша эмитентінің агенттеріне оның номиналдық құны бойынша тең ақша сомасына айырбастау арқылы беруін көздейтін операция; </w:t>
      </w:r>
      <w:r>
        <w:br/>
      </w:r>
      <w:r>
        <w:rPr>
          <w:rFonts w:ascii="Times New Roman"/>
          <w:b w:val="false"/>
          <w:i w:val="false"/>
          <w:color w:val="000000"/>
          <w:sz w:val="28"/>
        </w:rPr>
        <w:t>
</w:t>
      </w:r>
      <w:r>
        <w:rPr>
          <w:rFonts w:ascii="Times New Roman"/>
          <w:b w:val="false"/>
          <w:i w:val="false"/>
          <w:color w:val="000000"/>
          <w:sz w:val="28"/>
        </w:rPr>
        <w:t>
      33) электрондық ақша эмитенті (бұдан әрі – эмитент) – Қазақстан Республикасы Ұлттық Банкінің нормативтік құқықтық актілерінің талаптарына сәйкес электрондық ақша жүйесінде электрондық ақшаны шығаруды және өтеуді жүзеге асыратын екінші деңгейдегі банк;</w:t>
      </w:r>
      <w:r>
        <w:br/>
      </w:r>
      <w:r>
        <w:rPr>
          <w:rFonts w:ascii="Times New Roman"/>
          <w:b w:val="false"/>
          <w:i w:val="false"/>
          <w:color w:val="000000"/>
          <w:sz w:val="28"/>
        </w:rPr>
        <w:t>
</w:t>
      </w:r>
      <w:r>
        <w:rPr>
          <w:rFonts w:ascii="Times New Roman"/>
          <w:b w:val="false"/>
          <w:i w:val="false"/>
          <w:color w:val="000000"/>
          <w:sz w:val="28"/>
        </w:rPr>
        <w:t>
      34) электрондық ақша эмитентінің агенті (бұдан әрі – агент) – эмитентпен жасалған шарттың негізінде электрондық ақшаны кейіннен жеке тұлғаларға өткізу үшін эмитенттен және ақша иелерінен - жеке тұлғалардан оны сатып алу жөніндегі қызметті жүзеге асыратын заңды тұлға.»;</w:t>
      </w:r>
    </w:p>
    <w:bookmarkEnd w:id="11"/>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1-тармағы мынадай мазмұндағы 5-1) тармақшамен толықтырылсын:</w:t>
      </w:r>
      <w:r>
        <w:br/>
      </w:r>
      <w:r>
        <w:rPr>
          <w:rFonts w:ascii="Times New Roman"/>
          <w:b w:val="false"/>
          <w:i w:val="false"/>
          <w:color w:val="000000"/>
          <w:sz w:val="28"/>
        </w:rPr>
        <w:t>
      «5-1) электрондық ақшаны беру;»;</w:t>
      </w:r>
    </w:p>
    <w:p>
      <w:pPr>
        <w:spacing w:after="0"/>
        <w:ind w:left="0"/>
        <w:jc w:val="both"/>
      </w:pPr>
      <w:r>
        <w:rPr>
          <w:rFonts w:ascii="Times New Roman"/>
          <w:b w:val="false"/>
          <w:i w:val="false"/>
          <w:color w:val="000000"/>
          <w:sz w:val="28"/>
        </w:rPr>
        <w:t>      3) </w:t>
      </w:r>
      <w:r>
        <w:rPr>
          <w:rFonts w:ascii="Times New Roman"/>
          <w:b w:val="false"/>
          <w:i w:val="false"/>
          <w:color w:val="000000"/>
          <w:sz w:val="28"/>
        </w:rPr>
        <w:t>23-баптың</w:t>
      </w:r>
      <w:r>
        <w:rPr>
          <w:rFonts w:ascii="Times New Roman"/>
          <w:b w:val="false"/>
          <w:i w:val="false"/>
          <w:color w:val="000000"/>
          <w:sz w:val="28"/>
        </w:rPr>
        <w:t xml:space="preserve"> 1-тармағының 1) тармақшасы «не электрондық ақшаны беру» деген сөздермен толықтырылсын;</w:t>
      </w:r>
    </w:p>
    <w:p>
      <w:pPr>
        <w:spacing w:after="0"/>
        <w:ind w:left="0"/>
        <w:jc w:val="both"/>
      </w:pPr>
      <w:r>
        <w:rPr>
          <w:rFonts w:ascii="Times New Roman"/>
          <w:b w:val="false"/>
          <w:i w:val="false"/>
          <w:color w:val="000000"/>
          <w:sz w:val="28"/>
        </w:rPr>
        <w:t>      4) </w:t>
      </w:r>
      <w:r>
        <w:rPr>
          <w:rFonts w:ascii="Times New Roman"/>
          <w:b w:val="false"/>
          <w:i w:val="false"/>
          <w:color w:val="000000"/>
          <w:sz w:val="28"/>
        </w:rPr>
        <w:t>24-баптың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Егер төлем қолма-қол ақшаны пайдаланбай, ақша аудару арқылы жүргiзiлсе, онда ақша аудару аяқталған сәтте төлем аяқталады.</w:t>
      </w:r>
      <w:r>
        <w:br/>
      </w:r>
      <w:r>
        <w:rPr>
          <w:rFonts w:ascii="Times New Roman"/>
          <w:b w:val="false"/>
          <w:i w:val="false"/>
          <w:color w:val="000000"/>
          <w:sz w:val="28"/>
        </w:rPr>
        <w:t>
      Егер төлем қолма-қол ақшаны пайдаланбай, төлем құжатын беру арқылы жүргiзiлсе, онда пайдасына төлем жасалатын тұлға ақшаны алған сәтте төлем аяқталады.</w:t>
      </w:r>
      <w:r>
        <w:br/>
      </w:r>
      <w:r>
        <w:rPr>
          <w:rFonts w:ascii="Times New Roman"/>
          <w:b w:val="false"/>
          <w:i w:val="false"/>
          <w:color w:val="000000"/>
          <w:sz w:val="28"/>
        </w:rPr>
        <w:t>
      Егер төлем электрондық ақша беру арқылы жүргізілсе, онда пайдасына төлем жасалатын тұлға электрондық ақшаны алған кезде төлем аяқталады. Қабылданған электрондық ақшаның сомасы туралы, оның басқа тұлға-бенефициардың пайдасына түскенін растайтын ақпараттың электрондық ақша жүйесінде көрсетілуі электрондық ақшаны алу кезі болып табылады.»;</w:t>
      </w:r>
    </w:p>
    <w:bookmarkStart w:name="z35" w:id="12"/>
    <w:p>
      <w:pPr>
        <w:spacing w:after="0"/>
        <w:ind w:left="0"/>
        <w:jc w:val="both"/>
      </w:pPr>
      <w:r>
        <w:rPr>
          <w:rFonts w:ascii="Times New Roman"/>
          <w:b w:val="false"/>
          <w:i w:val="false"/>
          <w:color w:val="000000"/>
          <w:sz w:val="28"/>
        </w:rPr>
        <w:t>
      5) мынадай мазмұндағы 3-1-тараумен толықтырылсын:</w:t>
      </w:r>
    </w:p>
    <w:bookmarkEnd w:id="12"/>
    <w:p>
      <w:pPr>
        <w:spacing w:after="0"/>
        <w:ind w:left="0"/>
        <w:jc w:val="both"/>
      </w:pPr>
      <w:r>
        <w:rPr>
          <w:rFonts w:ascii="Times New Roman"/>
          <w:b w:val="false"/>
          <w:i w:val="false"/>
          <w:color w:val="000000"/>
          <w:sz w:val="28"/>
        </w:rPr>
        <w:t>      «3-1-тарау. Электрондық ақша</w:t>
      </w:r>
    </w:p>
    <w:bookmarkStart w:name="z34" w:id="13"/>
    <w:p>
      <w:pPr>
        <w:spacing w:after="0"/>
        <w:ind w:left="0"/>
        <w:jc w:val="both"/>
      </w:pPr>
      <w:r>
        <w:rPr>
          <w:rFonts w:ascii="Times New Roman"/>
          <w:b w:val="false"/>
          <w:i w:val="false"/>
          <w:color w:val="000000"/>
          <w:sz w:val="28"/>
        </w:rPr>
        <w:t>
      36-1-бап. Электрондық ақшаны шығару және өткізу</w:t>
      </w:r>
    </w:p>
    <w:bookmarkEnd w:id="13"/>
    <w:bookmarkStart w:name="z15" w:id="14"/>
    <w:p>
      <w:pPr>
        <w:spacing w:after="0"/>
        <w:ind w:left="0"/>
        <w:jc w:val="both"/>
      </w:pPr>
      <w:r>
        <w:rPr>
          <w:rFonts w:ascii="Times New Roman"/>
          <w:b w:val="false"/>
          <w:i w:val="false"/>
          <w:color w:val="000000"/>
          <w:sz w:val="28"/>
        </w:rPr>
        <w:t>
      1. Электрондық ақша шығаруды эмитент өзіне қабылдайтын міндеттемелердің номиналдық құнына тең ақша сомасында жеке тұлғалардан немесе агенттерден ақша алғаннан кейін растама бере отырып, жүзеге асырады.</w:t>
      </w:r>
      <w:r>
        <w:br/>
      </w:r>
      <w:r>
        <w:rPr>
          <w:rFonts w:ascii="Times New Roman"/>
          <w:b w:val="false"/>
          <w:i w:val="false"/>
          <w:color w:val="000000"/>
          <w:sz w:val="28"/>
        </w:rPr>
        <w:t>
      Эмитент өзі шығарған электрондық ақшаны оның теңгедегі номиналдық құнына сәйкес өтеу жөнінде шартсыз және қайтарылмайтын ақшалай міндеттеме қабылдайды.</w:t>
      </w:r>
      <w:r>
        <w:br/>
      </w:r>
      <w:r>
        <w:rPr>
          <w:rFonts w:ascii="Times New Roman"/>
          <w:b w:val="false"/>
          <w:i w:val="false"/>
          <w:color w:val="000000"/>
          <w:sz w:val="28"/>
        </w:rPr>
        <w:t>
</w:t>
      </w:r>
      <w:r>
        <w:rPr>
          <w:rFonts w:ascii="Times New Roman"/>
          <w:b w:val="false"/>
          <w:i w:val="false"/>
          <w:color w:val="000000"/>
          <w:sz w:val="28"/>
        </w:rPr>
        <w:t>
      2. Эмитент электрондық ақшаны шығару кезінде комиссиялық сыйақы, сондай-ақ шарттың талаптарына сәйкес эмитент көрсететін қосымша қызметтер үшін ақы алуға құқылы.</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эмитенттен, агенттен немесе өзге де жеке тұлғалардан электрондық ақша алған жеке тұлғалар;</w:t>
      </w:r>
      <w:r>
        <w:br/>
      </w:r>
      <w:r>
        <w:rPr>
          <w:rFonts w:ascii="Times New Roman"/>
          <w:b w:val="false"/>
          <w:i w:val="false"/>
          <w:color w:val="000000"/>
          <w:sz w:val="28"/>
        </w:rPr>
        <w:t>
</w:t>
      </w:r>
      <w:r>
        <w:rPr>
          <w:rFonts w:ascii="Times New Roman"/>
          <w:b w:val="false"/>
          <w:i w:val="false"/>
          <w:color w:val="000000"/>
          <w:sz w:val="28"/>
        </w:rPr>
        <w:t>
      2) агенттер;</w:t>
      </w:r>
      <w:r>
        <w:br/>
      </w:r>
      <w:r>
        <w:rPr>
          <w:rFonts w:ascii="Times New Roman"/>
          <w:b w:val="false"/>
          <w:i w:val="false"/>
          <w:color w:val="000000"/>
          <w:sz w:val="28"/>
        </w:rPr>
        <w:t>
</w:t>
      </w:r>
      <w:r>
        <w:rPr>
          <w:rFonts w:ascii="Times New Roman"/>
          <w:b w:val="false"/>
          <w:i w:val="false"/>
          <w:color w:val="000000"/>
          <w:sz w:val="28"/>
        </w:rPr>
        <w:t>
      3) азаматтық-құқықтық мәмілелер бойынша төлемақы ретінде жеке тұлғалардан электрондық ақша алған дара кәсіпкерлер немесе заңды тұлғалар электрондық ақша иелері болып табылуы мүмкін.</w:t>
      </w:r>
      <w:r>
        <w:br/>
      </w:r>
      <w:r>
        <w:rPr>
          <w:rFonts w:ascii="Times New Roman"/>
          <w:b w:val="false"/>
          <w:i w:val="false"/>
          <w:color w:val="000000"/>
          <w:sz w:val="28"/>
        </w:rPr>
        <w:t>
</w:t>
      </w:r>
      <w:r>
        <w:rPr>
          <w:rFonts w:ascii="Times New Roman"/>
          <w:b w:val="false"/>
          <w:i w:val="false"/>
          <w:color w:val="000000"/>
          <w:sz w:val="28"/>
        </w:rPr>
        <w:t>
      Электрондық ақша иесінің құқықтары электрондық ақшаны алған сәттен бастап туындайды.</w:t>
      </w:r>
      <w:r>
        <w:br/>
      </w:r>
      <w:r>
        <w:rPr>
          <w:rFonts w:ascii="Times New Roman"/>
          <w:b w:val="false"/>
          <w:i w:val="false"/>
          <w:color w:val="000000"/>
          <w:sz w:val="28"/>
        </w:rPr>
        <w:t>
</w:t>
      </w:r>
      <w:r>
        <w:rPr>
          <w:rFonts w:ascii="Times New Roman"/>
          <w:b w:val="false"/>
          <w:i w:val="false"/>
          <w:color w:val="000000"/>
          <w:sz w:val="28"/>
        </w:rPr>
        <w:t>
      4. Электрондық ақша эмитентінің және иесінің – жеке тұлғаның арасындағы қатынастар Қазақстан Республикасы заңнамасының талаптарына сәйкес олардың арасында жасалған шарт негізінде туындайды.</w:t>
      </w:r>
      <w:r>
        <w:br/>
      </w:r>
      <w:r>
        <w:rPr>
          <w:rFonts w:ascii="Times New Roman"/>
          <w:b w:val="false"/>
          <w:i w:val="false"/>
          <w:color w:val="000000"/>
          <w:sz w:val="28"/>
        </w:rPr>
        <w:t>
</w:t>
      </w:r>
      <w:r>
        <w:rPr>
          <w:rFonts w:ascii="Times New Roman"/>
          <w:b w:val="false"/>
          <w:i w:val="false"/>
          <w:color w:val="000000"/>
          <w:sz w:val="28"/>
        </w:rPr>
        <w:t>
      5. Эмитент пен жеке тұлға арасында жасалатын шартта:</w:t>
      </w:r>
      <w:r>
        <w:br/>
      </w:r>
      <w:r>
        <w:rPr>
          <w:rFonts w:ascii="Times New Roman"/>
          <w:b w:val="false"/>
          <w:i w:val="false"/>
          <w:color w:val="000000"/>
          <w:sz w:val="28"/>
        </w:rPr>
        <w:t>
</w:t>
      </w:r>
      <w:r>
        <w:rPr>
          <w:rFonts w:ascii="Times New Roman"/>
          <w:b w:val="false"/>
          <w:i w:val="false"/>
          <w:color w:val="000000"/>
          <w:sz w:val="28"/>
        </w:rPr>
        <w:t>
      1) эмитенттің атауы, орналасқан жері және банктік деректемелері;</w:t>
      </w:r>
      <w:r>
        <w:br/>
      </w:r>
      <w:r>
        <w:rPr>
          <w:rFonts w:ascii="Times New Roman"/>
          <w:b w:val="false"/>
          <w:i w:val="false"/>
          <w:color w:val="000000"/>
          <w:sz w:val="28"/>
        </w:rPr>
        <w:t>
</w:t>
      </w:r>
      <w:r>
        <w:rPr>
          <w:rFonts w:ascii="Times New Roman"/>
          <w:b w:val="false"/>
          <w:i w:val="false"/>
          <w:color w:val="000000"/>
          <w:sz w:val="28"/>
        </w:rPr>
        <w:t>
      2) электрондық ақша шығару не сатып алу талаптары;</w:t>
      </w:r>
      <w:r>
        <w:br/>
      </w:r>
      <w:r>
        <w:rPr>
          <w:rFonts w:ascii="Times New Roman"/>
          <w:b w:val="false"/>
          <w:i w:val="false"/>
          <w:color w:val="000000"/>
          <w:sz w:val="28"/>
        </w:rPr>
        <w:t>
</w:t>
      </w:r>
      <w:r>
        <w:rPr>
          <w:rFonts w:ascii="Times New Roman"/>
          <w:b w:val="false"/>
          <w:i w:val="false"/>
          <w:color w:val="000000"/>
          <w:sz w:val="28"/>
        </w:rPr>
        <w:t>
      3) электрондық ақшаны пайдалану үшін белгіленетін шектеулерді қоса алғанда, электрондық ақшаны пайдалана отырып операцияларды жүзеге асыру талаптары;</w:t>
      </w:r>
      <w:r>
        <w:br/>
      </w:r>
      <w:r>
        <w:rPr>
          <w:rFonts w:ascii="Times New Roman"/>
          <w:b w:val="false"/>
          <w:i w:val="false"/>
          <w:color w:val="000000"/>
          <w:sz w:val="28"/>
        </w:rPr>
        <w:t>
</w:t>
      </w:r>
      <w:r>
        <w:rPr>
          <w:rFonts w:ascii="Times New Roman"/>
          <w:b w:val="false"/>
          <w:i w:val="false"/>
          <w:color w:val="000000"/>
          <w:sz w:val="28"/>
        </w:rPr>
        <w:t>
      4) электрондық ақша иесінің электрондық ақшаны пайдалана отырып, операциялар жүргізуге арналған құқықтарын куәландыру тәртібі;</w:t>
      </w:r>
      <w:r>
        <w:br/>
      </w:r>
      <w:r>
        <w:rPr>
          <w:rFonts w:ascii="Times New Roman"/>
          <w:b w:val="false"/>
          <w:i w:val="false"/>
          <w:color w:val="000000"/>
          <w:sz w:val="28"/>
        </w:rPr>
        <w:t>
</w:t>
      </w:r>
      <w:r>
        <w:rPr>
          <w:rFonts w:ascii="Times New Roman"/>
          <w:b w:val="false"/>
          <w:i w:val="false"/>
          <w:color w:val="000000"/>
          <w:sz w:val="28"/>
        </w:rPr>
        <w:t>
      5) иесінің электрондық ақшаны өтеуге ұсыну тәртібі мен тәсілдері және оны өтеу тәртібі;</w:t>
      </w:r>
      <w:r>
        <w:br/>
      </w:r>
      <w:r>
        <w:rPr>
          <w:rFonts w:ascii="Times New Roman"/>
          <w:b w:val="false"/>
          <w:i w:val="false"/>
          <w:color w:val="000000"/>
          <w:sz w:val="28"/>
        </w:rPr>
        <w:t>
</w:t>
      </w:r>
      <w:r>
        <w:rPr>
          <w:rFonts w:ascii="Times New Roman"/>
          <w:b w:val="false"/>
          <w:i w:val="false"/>
          <w:color w:val="000000"/>
          <w:sz w:val="28"/>
        </w:rPr>
        <w:t>
      6) операцияларды жүргізу үшін электрондық ақшаны пайдалану кезінде электрондық ақша эмитенті және иесі арасында ақпарат алмасу тәртібі, оның ішінде эмитентке электрондық тасығыштың жоғалғаны немесе оны уәкілетті емес тұлғаның пайдаланғаны туралы хабарлау тәртібі мен мерзімдері;</w:t>
      </w:r>
      <w:r>
        <w:br/>
      </w:r>
      <w:r>
        <w:rPr>
          <w:rFonts w:ascii="Times New Roman"/>
          <w:b w:val="false"/>
          <w:i w:val="false"/>
          <w:color w:val="000000"/>
          <w:sz w:val="28"/>
        </w:rPr>
        <w:t>
</w:t>
      </w:r>
      <w:r>
        <w:rPr>
          <w:rFonts w:ascii="Times New Roman"/>
          <w:b w:val="false"/>
          <w:i w:val="false"/>
          <w:color w:val="000000"/>
          <w:sz w:val="28"/>
        </w:rPr>
        <w:t>
      7) электрондық ақша иесінің электрондық ақшаны пайдалану жөніндегі өтінішін қарау тәртібі, сондай-ақ электрондық ақшаны пайдалану кезінде туындайтын дауларды шешу тәртібі;</w:t>
      </w:r>
      <w:r>
        <w:br/>
      </w:r>
      <w:r>
        <w:rPr>
          <w:rFonts w:ascii="Times New Roman"/>
          <w:b w:val="false"/>
          <w:i w:val="false"/>
          <w:color w:val="000000"/>
          <w:sz w:val="28"/>
        </w:rPr>
        <w:t>
</w:t>
      </w:r>
      <w:r>
        <w:rPr>
          <w:rFonts w:ascii="Times New Roman"/>
          <w:b w:val="false"/>
          <w:i w:val="false"/>
          <w:color w:val="000000"/>
          <w:sz w:val="28"/>
        </w:rPr>
        <w:t>
      8) комиссиялық сыйақы төлеу, сондай-ақ қосымша қызметтер көрсеткені үшін ақы төлеу мөлшері және тәртібі;</w:t>
      </w:r>
      <w:r>
        <w:br/>
      </w:r>
      <w:r>
        <w:rPr>
          <w:rFonts w:ascii="Times New Roman"/>
          <w:b w:val="false"/>
          <w:i w:val="false"/>
          <w:color w:val="000000"/>
          <w:sz w:val="28"/>
        </w:rPr>
        <w:t>
</w:t>
      </w:r>
      <w:r>
        <w:rPr>
          <w:rFonts w:ascii="Times New Roman"/>
          <w:b w:val="false"/>
          <w:i w:val="false"/>
          <w:color w:val="000000"/>
          <w:sz w:val="28"/>
        </w:rPr>
        <w:t>
      9) тараптардың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
      10) тараптардың өз міндеттемелерін орындамағаны немесе тиісті дәрежеде орындамағаны үшін жауапкершілігі;</w:t>
      </w:r>
      <w:r>
        <w:br/>
      </w:r>
      <w:r>
        <w:rPr>
          <w:rFonts w:ascii="Times New Roman"/>
          <w:b w:val="false"/>
          <w:i w:val="false"/>
          <w:color w:val="000000"/>
          <w:sz w:val="28"/>
        </w:rPr>
        <w:t>
</w:t>
      </w:r>
      <w:r>
        <w:rPr>
          <w:rFonts w:ascii="Times New Roman"/>
          <w:b w:val="false"/>
          <w:i w:val="false"/>
          <w:color w:val="000000"/>
          <w:sz w:val="28"/>
        </w:rPr>
        <w:t>
      11) шартты өзгерту және бұзу тәртібі, сондай-ақ оны қолдану мерзімі қамтылуы тиіс.</w:t>
      </w:r>
      <w:r>
        <w:br/>
      </w:r>
      <w:r>
        <w:rPr>
          <w:rFonts w:ascii="Times New Roman"/>
          <w:b w:val="false"/>
          <w:i w:val="false"/>
          <w:color w:val="000000"/>
          <w:sz w:val="28"/>
        </w:rPr>
        <w:t>
</w:t>
      </w:r>
      <w:r>
        <w:rPr>
          <w:rFonts w:ascii="Times New Roman"/>
          <w:b w:val="false"/>
          <w:i w:val="false"/>
          <w:color w:val="000000"/>
          <w:sz w:val="28"/>
        </w:rPr>
        <w:t>
      Тараптардың келісімі бойынша шартқа өзге де талаптар енгізілуі мүмкін.</w:t>
      </w:r>
      <w:r>
        <w:br/>
      </w:r>
      <w:r>
        <w:rPr>
          <w:rFonts w:ascii="Times New Roman"/>
          <w:b w:val="false"/>
          <w:i w:val="false"/>
          <w:color w:val="000000"/>
          <w:sz w:val="28"/>
        </w:rPr>
        <w:t>
</w:t>
      </w:r>
      <w:r>
        <w:rPr>
          <w:rFonts w:ascii="Times New Roman"/>
          <w:b w:val="false"/>
          <w:i w:val="false"/>
          <w:color w:val="000000"/>
          <w:sz w:val="28"/>
        </w:rPr>
        <w:t>
      6. Эмитент тиісті қаржы жылына арналған республикалық бюджет туралы заңда белгіленген айлық есептік көрсеткіштің бір жүз еселенген мөлшерінен асатын сомаға электрондық ақша шығарылған жағдайда электрондық ақша иесін сәйкестендіруді жүзеге асыруға міндетті.</w:t>
      </w:r>
      <w:r>
        <w:br/>
      </w:r>
      <w:r>
        <w:rPr>
          <w:rFonts w:ascii="Times New Roman"/>
          <w:b w:val="false"/>
          <w:i w:val="false"/>
          <w:color w:val="000000"/>
          <w:sz w:val="28"/>
        </w:rPr>
        <w:t>
      Электрондық ақша иесі – жеке тұлғаны сәйкестендіру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салық төлеушінің куәлігі.</w:t>
      </w:r>
      <w:r>
        <w:br/>
      </w:r>
      <w:r>
        <w:rPr>
          <w:rFonts w:ascii="Times New Roman"/>
          <w:b w:val="false"/>
          <w:i w:val="false"/>
          <w:color w:val="000000"/>
          <w:sz w:val="28"/>
        </w:rPr>
        <w:t>
</w:t>
      </w:r>
      <w:r>
        <w:rPr>
          <w:rFonts w:ascii="Times New Roman"/>
          <w:b w:val="false"/>
          <w:i w:val="false"/>
          <w:color w:val="000000"/>
          <w:sz w:val="28"/>
        </w:rPr>
        <w:t>
      7. Эмитенттер Қазақстан Республикасының аумағында шығаратын электрондық ақша Қазақстан Республикасының ұлттық валютасында ғана номиналдануы (көрсетілуі) тиіс.</w:t>
      </w:r>
      <w:r>
        <w:br/>
      </w:r>
      <w:r>
        <w:rPr>
          <w:rFonts w:ascii="Times New Roman"/>
          <w:b w:val="false"/>
          <w:i w:val="false"/>
          <w:color w:val="000000"/>
          <w:sz w:val="28"/>
        </w:rPr>
        <w:t>
</w:t>
      </w:r>
      <w:r>
        <w:rPr>
          <w:rFonts w:ascii="Times New Roman"/>
          <w:b w:val="false"/>
          <w:i w:val="false"/>
          <w:color w:val="000000"/>
          <w:sz w:val="28"/>
        </w:rPr>
        <w:t>
      8. Жеке тұлғаларға электрондық ақшаны өткізуді не жеке тұлғалардан электрондық ақшаны сатып алуды тараптардың құқықтары мен міндеттері, электрондық ақшаны өткізу және сатып алу тәртібі мен талаптары айқындалатын эмитентпен жасалған шарт негізінде агент жүзеге асырады.</w:t>
      </w:r>
      <w:r>
        <w:br/>
      </w:r>
      <w:r>
        <w:rPr>
          <w:rFonts w:ascii="Times New Roman"/>
          <w:b w:val="false"/>
          <w:i w:val="false"/>
          <w:color w:val="000000"/>
          <w:sz w:val="28"/>
        </w:rPr>
        <w:t>
</w:t>
      </w:r>
      <w:r>
        <w:rPr>
          <w:rFonts w:ascii="Times New Roman"/>
          <w:b w:val="false"/>
          <w:i w:val="false"/>
          <w:color w:val="000000"/>
          <w:sz w:val="28"/>
        </w:rPr>
        <w:t>
      9. Эмитенттің өзі не эмитентпен жасалған тиісті шарттың негізінде өзге де заңды тұлға оператор болуы мүмкін.</w:t>
      </w:r>
      <w:r>
        <w:br/>
      </w:r>
      <w:r>
        <w:rPr>
          <w:rFonts w:ascii="Times New Roman"/>
          <w:b w:val="false"/>
          <w:i w:val="false"/>
          <w:color w:val="000000"/>
          <w:sz w:val="28"/>
        </w:rPr>
        <w:t>
</w:t>
      </w:r>
      <w:r>
        <w:rPr>
          <w:rFonts w:ascii="Times New Roman"/>
          <w:b w:val="false"/>
          <w:i w:val="false"/>
          <w:color w:val="000000"/>
          <w:sz w:val="28"/>
        </w:rPr>
        <w:t>
      10. Эмитент операторға электрондық ақша иелерімен, оның ішінде агенттермен эмитенттің атынан және оның тапсырмасы бойынша шарттар жасасуға уәкілеттік беруге құқылы.</w:t>
      </w:r>
      <w:r>
        <w:br/>
      </w:r>
      <w:r>
        <w:rPr>
          <w:rFonts w:ascii="Times New Roman"/>
          <w:b w:val="false"/>
          <w:i w:val="false"/>
          <w:color w:val="000000"/>
          <w:sz w:val="28"/>
        </w:rPr>
        <w:t>
</w:t>
      </w:r>
      <w:r>
        <w:rPr>
          <w:rFonts w:ascii="Times New Roman"/>
          <w:b w:val="false"/>
          <w:i w:val="false"/>
          <w:color w:val="000000"/>
          <w:sz w:val="28"/>
        </w:rPr>
        <w:t>
      11. Иелері мен оларға тиесілі электрондық ақша сомалары туралы мәліметтерді, сондай-ақ электрондық ақшаны пайдаланып жасалған операциялар туралы мәліметтерді эмитент тұлғаларға «Қазақстан Республикасындағы банктер және банк қызметі туралы» Қазақстан Республикасы Заңының 50-бабында көзделген негіздер бойынша және шекте береді.</w:t>
      </w:r>
    </w:p>
    <w:bookmarkEnd w:id="14"/>
    <w:bookmarkStart w:name="z33" w:id="15"/>
    <w:p>
      <w:pPr>
        <w:spacing w:after="0"/>
        <w:ind w:left="0"/>
        <w:jc w:val="both"/>
      </w:pPr>
      <w:r>
        <w:rPr>
          <w:rFonts w:ascii="Times New Roman"/>
          <w:b w:val="false"/>
          <w:i w:val="false"/>
          <w:color w:val="000000"/>
          <w:sz w:val="28"/>
        </w:rPr>
        <w:t>
      36-2-бап. Электрондық ақшаны пайдалану және өтеу</w:t>
      </w:r>
    </w:p>
    <w:bookmarkEnd w:id="15"/>
    <w:bookmarkStart w:name="z26" w:id="16"/>
    <w:p>
      <w:pPr>
        <w:spacing w:after="0"/>
        <w:ind w:left="0"/>
        <w:jc w:val="both"/>
      </w:pPr>
      <w:r>
        <w:rPr>
          <w:rFonts w:ascii="Times New Roman"/>
          <w:b w:val="false"/>
          <w:i w:val="false"/>
          <w:color w:val="000000"/>
          <w:sz w:val="28"/>
        </w:rPr>
        <w:t>
      1. Электрондық ақшаны оның иесі – жеке тұлға азаматтық-құқықтық мәмілелер бойынша төлемді жүзеге асыру мақсатында, сондай-ақ оның эмитенті айқындаған және Қазақстан Республикасының заңнамасына қайшы келмейтін талаптарда өзге де операцияларды жүргізу үшін пайдаланады.</w:t>
      </w:r>
      <w:r>
        <w:br/>
      </w:r>
      <w:r>
        <w:rPr>
          <w:rFonts w:ascii="Times New Roman"/>
          <w:b w:val="false"/>
          <w:i w:val="false"/>
          <w:color w:val="000000"/>
          <w:sz w:val="28"/>
        </w:rPr>
        <w:t>
</w:t>
      </w:r>
      <w:r>
        <w:rPr>
          <w:rFonts w:ascii="Times New Roman"/>
          <w:b w:val="false"/>
          <w:i w:val="false"/>
          <w:color w:val="000000"/>
          <w:sz w:val="28"/>
        </w:rPr>
        <w:t>
      2. Дара кәсіпкердің және (немесе) заңды тұлғаның электрондық ақшаны азаматтық-құқықтық мәмілелер жасау кезінде төлемақы ретінде қабылдауы эмитентпен не электрондық ақша жүйесінің қатысушысы болып табылатын өзге де банкпен жасалған шарт негізінде жүзеге асырылады.</w:t>
      </w:r>
      <w:r>
        <w:br/>
      </w:r>
      <w:r>
        <w:rPr>
          <w:rFonts w:ascii="Times New Roman"/>
          <w:b w:val="false"/>
          <w:i w:val="false"/>
          <w:color w:val="000000"/>
          <w:sz w:val="28"/>
        </w:rPr>
        <w:t>
      Азаматтық-құқықтық мәмілелер жасау кезінде электрондық ақша жүйесінде электрондық ақша алған дара кәсіпкерде немесе заңды тұлғада эмитентке қабылданған төлем сомасында ақшаны талап ету құқығы туындайды.</w:t>
      </w:r>
      <w:r>
        <w:br/>
      </w:r>
      <w:r>
        <w:rPr>
          <w:rFonts w:ascii="Times New Roman"/>
          <w:b w:val="false"/>
          <w:i w:val="false"/>
          <w:color w:val="000000"/>
          <w:sz w:val="28"/>
        </w:rPr>
        <w:t>
</w:t>
      </w:r>
      <w:r>
        <w:rPr>
          <w:rFonts w:ascii="Times New Roman"/>
          <w:b w:val="false"/>
          <w:i w:val="false"/>
          <w:color w:val="000000"/>
          <w:sz w:val="28"/>
        </w:rPr>
        <w:t>
      3. Эмитент электрондық ақша жүйесінің жұмыс істеуін осы Заңда, «Ақпараттандыру туралы» Қазақстан Республикасының Заңында және Қазақстан Республикасының өзге де заңдарында белгіленген талаптарды және шектеулерді ескере отырып, қамтамасыз етуге міндетті.</w:t>
      </w:r>
      <w:r>
        <w:br/>
      </w:r>
      <w:r>
        <w:rPr>
          <w:rFonts w:ascii="Times New Roman"/>
          <w:b w:val="false"/>
          <w:i w:val="false"/>
          <w:color w:val="000000"/>
          <w:sz w:val="28"/>
        </w:rPr>
        <w:t>
      Эмитент электрондық ақша иесінің алдында электрондық ақша жүйесіне санкциясыз енген, сондай-ақ эмитенттің тиісті бағдарламалық қамтамасыз ету жұмысында (жұмыс істеуінде) қателесу орын алған немесе іркіліс болған жағдайларда электрондық ақша иесіне келтірілген зиян үшін олардың арасында жасалған шарттардың талаптарына сәйкес жауапты болады.</w:t>
      </w:r>
      <w:r>
        <w:br/>
      </w:r>
      <w:r>
        <w:rPr>
          <w:rFonts w:ascii="Times New Roman"/>
          <w:b w:val="false"/>
          <w:i w:val="false"/>
          <w:color w:val="000000"/>
          <w:sz w:val="28"/>
        </w:rPr>
        <w:t>
</w:t>
      </w:r>
      <w:r>
        <w:rPr>
          <w:rFonts w:ascii="Times New Roman"/>
          <w:b w:val="false"/>
          <w:i w:val="false"/>
          <w:color w:val="000000"/>
          <w:sz w:val="28"/>
        </w:rPr>
        <w:t>
      4. Электрондық ақшаның иесі – сәйкестендірілген жеке тұлға жүргізетін бір операцияның ең жоғары сомасы тиісті қаржы жылына арналған республикалық бюджет туралы заңда белгіленген айлық есептік көрсеткіштің бес жүз еселенген мөлшеріне тең сомадан аспауы тиіс.</w:t>
      </w:r>
      <w:r>
        <w:br/>
      </w:r>
      <w:r>
        <w:rPr>
          <w:rFonts w:ascii="Times New Roman"/>
          <w:b w:val="false"/>
          <w:i w:val="false"/>
          <w:color w:val="000000"/>
          <w:sz w:val="28"/>
        </w:rPr>
        <w:t>
      Электрондық ақшаның иесі – сәйкестендірілмеген жеке тұлға жүргізетін бір операцияның ең жоғары сомасы тиісті қаржы жылына арналған республикалық бюджет туралы заңда белгіленген айлық есептік көрсеткіштің бір жүз еселенген мөлшеріне тең сомадан аспауы тиіс.</w:t>
      </w:r>
      <w:r>
        <w:br/>
      </w:r>
      <w:r>
        <w:rPr>
          <w:rFonts w:ascii="Times New Roman"/>
          <w:b w:val="false"/>
          <w:i w:val="false"/>
          <w:color w:val="000000"/>
          <w:sz w:val="28"/>
        </w:rPr>
        <w:t>
      Осы тармақтың бірінші бөлігінің талаптары электрондық ақшаны өтеу жөніндегі операцияларға қолданылмайды.</w:t>
      </w:r>
      <w:r>
        <w:br/>
      </w:r>
      <w:r>
        <w:rPr>
          <w:rFonts w:ascii="Times New Roman"/>
          <w:b w:val="false"/>
          <w:i w:val="false"/>
          <w:color w:val="000000"/>
          <w:sz w:val="28"/>
        </w:rPr>
        <w:t>
</w:t>
      </w:r>
      <w:r>
        <w:rPr>
          <w:rFonts w:ascii="Times New Roman"/>
          <w:b w:val="false"/>
          <w:i w:val="false"/>
          <w:color w:val="000000"/>
          <w:sz w:val="28"/>
        </w:rPr>
        <w:t>
      5. Электрондық ақшаны өтеуді эмитент оның номиналдық құны бойынша тең ақша сомасын электрондық ақшаның иесі – жеке тұлғаның банк шотына аудару не оған қолма-қол ақша беру арқылы жүзеге асырады.</w:t>
      </w:r>
      <w:r>
        <w:br/>
      </w:r>
      <w:r>
        <w:rPr>
          <w:rFonts w:ascii="Times New Roman"/>
          <w:b w:val="false"/>
          <w:i w:val="false"/>
          <w:color w:val="000000"/>
          <w:sz w:val="28"/>
        </w:rPr>
        <w:t>
</w:t>
      </w:r>
      <w:r>
        <w:rPr>
          <w:rFonts w:ascii="Times New Roman"/>
          <w:b w:val="false"/>
          <w:i w:val="false"/>
          <w:color w:val="000000"/>
          <w:sz w:val="28"/>
        </w:rPr>
        <w:t>
      6. Егер эмитент пен дара кәсіпкер немесе заңды тұлға арасында жасалған шартта өзге мерзім көзделмесе, эмитент дара кәсіпкер немесе заңды тұлға жеке тұлғалардан азаматтық-құқықтық мәмілелер бойынша ақы төлеу кезінде алған электрондық ақшаны өз пайдасына электрондық ақша түскен күннен бастап үш жұмыс күні ішінде өтеуді жүзеге асыруға міндетті.</w:t>
      </w:r>
      <w:r>
        <w:br/>
      </w:r>
      <w:r>
        <w:rPr>
          <w:rFonts w:ascii="Times New Roman"/>
          <w:b w:val="false"/>
          <w:i w:val="false"/>
          <w:color w:val="000000"/>
          <w:sz w:val="28"/>
        </w:rPr>
        <w:t>
      Дара кәсіпкер немесе заңды тұлға алған электрондық ақша аудару кезінде ақшаны қайтару үшін осы Заңда көзделген негіздер бойынша немесе Қазақстан Республикасының заңнамасында көзделген негіздер бойынша жасалған азаматтық-құқықтық мәміле бұзылған жағдайда, оны ақы төлеуші – жеке тұлғаға қайтару кезінде өтеуге жатпайды.</w:t>
      </w:r>
      <w:r>
        <w:br/>
      </w:r>
      <w:r>
        <w:rPr>
          <w:rFonts w:ascii="Times New Roman"/>
          <w:b w:val="false"/>
          <w:i w:val="false"/>
          <w:color w:val="000000"/>
          <w:sz w:val="28"/>
        </w:rPr>
        <w:t>
      Дара кәсіпкерлер немесе заңды тұлғалар иелері болып табылатын электрондық ақшаны өтеу заңды тұлғаның немесе дара кәсіпкердің банк шотына оның номиналдық құны бойынша тең ақшалай сомасын аудару жолымен жүзеге асырылады.».</w:t>
      </w:r>
    </w:p>
    <w:bookmarkEnd w:id="16"/>
    <w:bookmarkStart w:name="z32" w:id="17"/>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2012 жылғы 1 қаңтардан бастап қолданысқа енгізілетін 1-баптың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жарияланғанынан кейін күнтізбелік отыз күн өткен соң қолданысқа енгізіледі.</w:t>
      </w:r>
      <w:r>
        <w:br/>
      </w:r>
      <w:r>
        <w:rPr>
          <w:rFonts w:ascii="Times New Roman"/>
          <w:b w:val="false"/>
          <w:i w:val="false"/>
          <w:color w:val="000000"/>
          <w:sz w:val="28"/>
        </w:rPr>
        <w:t>
      Осы Заңның 1-бабы 5-тармағы </w:t>
      </w:r>
      <w:r>
        <w:rPr>
          <w:rFonts w:ascii="Times New Roman"/>
          <w:b w:val="false"/>
          <w:i w:val="false"/>
          <w:color w:val="000000"/>
          <w:sz w:val="28"/>
        </w:rPr>
        <w:t>5) тармақшасының</w:t>
      </w:r>
      <w:r>
        <w:rPr>
          <w:rFonts w:ascii="Times New Roman"/>
          <w:b w:val="false"/>
          <w:i w:val="false"/>
          <w:color w:val="000000"/>
          <w:sz w:val="28"/>
        </w:rPr>
        <w:t xml:space="preserve"> жиырма жетінші, жиырма сегізінші, жиырма тоғызыншы абзацтары 2012 жылғы 1 қаңтардан бастап мынадай редакцияда қолданыста болады деп белгіленсін:</w:t>
      </w:r>
      <w:r>
        <w:br/>
      </w:r>
      <w:r>
        <w:rPr>
          <w:rFonts w:ascii="Times New Roman"/>
          <w:b w:val="false"/>
          <w:i w:val="false"/>
          <w:color w:val="000000"/>
          <w:sz w:val="28"/>
        </w:rPr>
        <w:t>
      «Электрондық ақша иесі – жеке тұлғаны сәйкестендіру үшін жеке басын куәландыратын құжат табыс етіледі.».</w:t>
      </w:r>
    </w:p>
    <w:bookmarkEnd w:id="1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