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e60f" w14:textId="3d8e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 арасындағы Әскери-техникалық ынтымақтастық негізгі принциптері туралы келісімге өзгерістер енгізу туралы үшінші хаттаманы ратификациялау туралы</w:t>
      </w:r>
    </w:p>
    <w:p>
      <w:pPr>
        <w:spacing w:after="0"/>
        <w:ind w:left="0"/>
        <w:jc w:val="both"/>
      </w:pPr>
      <w:r>
        <w:rPr>
          <w:rFonts w:ascii="Times New Roman"/>
          <w:b w:val="false"/>
          <w:i w:val="false"/>
          <w:color w:val="000000"/>
          <w:sz w:val="28"/>
        </w:rPr>
        <w:t>Қазақстан Республикасының 2012 жылғы 15 наурыздағы № 2-V Заңы</w:t>
      </w:r>
    </w:p>
    <w:p>
      <w:pPr>
        <w:spacing w:after="0"/>
        <w:ind w:left="0"/>
        <w:jc w:val="both"/>
      </w:pPr>
      <w:bookmarkStart w:name="z1" w:id="0"/>
      <w:r>
        <w:rPr>
          <w:rFonts w:ascii="Times New Roman"/>
          <w:b w:val="false"/>
          <w:i w:val="false"/>
          <w:color w:val="000000"/>
          <w:sz w:val="28"/>
        </w:rPr>
        <w:t>
      2010 жылғы 10 желтоқсанда Мәскеуде жасалған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өзгерістер енгізу туралы үшінші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1992 жылғы 15 мамырдағы Ұжымдық қауіпсіздік туралы шартқа</w:t>
      </w:r>
      <w:r>
        <w:br/>
      </w:r>
      <w:r>
        <w:rPr>
          <w:rFonts w:ascii="Times New Roman"/>
          <w:b/>
          <w:i w:val="false"/>
          <w:color w:val="000000"/>
        </w:rPr>
        <w:t>
қатысушы мемлекеттер арасындағы Әскери-техникалық</w:t>
      </w:r>
      <w:r>
        <w:br/>
      </w:r>
      <w:r>
        <w:rPr>
          <w:rFonts w:ascii="Times New Roman"/>
          <w:b/>
          <w:i w:val="false"/>
          <w:color w:val="000000"/>
        </w:rPr>
        <w:t>
ынтымақтастықтың негізгі принциптері туралы келісімге</w:t>
      </w:r>
      <w:r>
        <w:br/>
      </w:r>
      <w:r>
        <w:rPr>
          <w:rFonts w:ascii="Times New Roman"/>
          <w:b/>
          <w:i w:val="false"/>
          <w:color w:val="000000"/>
        </w:rPr>
        <w:t>
өзгерістер енгізу туралы</w:t>
      </w:r>
      <w:r>
        <w:br/>
      </w:r>
      <w:r>
        <w:rPr>
          <w:rFonts w:ascii="Times New Roman"/>
          <w:b/>
          <w:i w:val="false"/>
          <w:color w:val="000000"/>
        </w:rPr>
        <w:t>
ҮШІНШІ ХАТТАМА</w:t>
      </w:r>
    </w:p>
    <w:bookmarkEnd w:id="1"/>
    <w:p>
      <w:pPr>
        <w:spacing w:after="0"/>
        <w:ind w:left="0"/>
        <w:jc w:val="both"/>
      </w:pPr>
      <w:r>
        <w:rPr>
          <w:rFonts w:ascii="Times New Roman"/>
          <w:b w:val="false"/>
          <w:i w:val="false"/>
          <w:color w:val="000000"/>
          <w:sz w:val="28"/>
        </w:rPr>
        <w:t>      Ұжымдық қауіпсіздік туралы шарт ұйымына (бұдан әрі - ҰҚШҰ) мүше мемлекеттер</w:t>
      </w:r>
      <w:r>
        <w:br/>
      </w:r>
      <w:r>
        <w:rPr>
          <w:rFonts w:ascii="Times New Roman"/>
          <w:b w:val="false"/>
          <w:i w:val="false"/>
          <w:color w:val="000000"/>
          <w:sz w:val="28"/>
        </w:rPr>
        <w:t>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w:t>
      </w:r>
      <w:r>
        <w:rPr>
          <w:rFonts w:ascii="Times New Roman"/>
          <w:b w:val="false"/>
          <w:i w:val="false"/>
          <w:color w:val="000000"/>
          <w:sz w:val="28"/>
        </w:rPr>
        <w:t>келісімнің</w:t>
      </w:r>
      <w:r>
        <w:rPr>
          <w:rFonts w:ascii="Times New Roman"/>
          <w:b w:val="false"/>
          <w:i w:val="false"/>
          <w:color w:val="000000"/>
          <w:sz w:val="28"/>
        </w:rPr>
        <w:t xml:space="preserve"> негізінде ұжымдық қауіпсіздіктің тиімді жүйесін қалыптастыру үшін ҰҚШҰ-ға мүше мемлекеттердің ұлттық қарулы күштерін қазіргі заманғы қару-жарақпен және әскери техникамен жарақтандыру мүддесінде әскери-техникалық ынтымақтастықты одан әрі жетілдіруге ұмтыла отырып,</w:t>
      </w:r>
      <w:r>
        <w:br/>
      </w:r>
      <w:r>
        <w:rPr>
          <w:rFonts w:ascii="Times New Roman"/>
          <w:b w:val="false"/>
          <w:i w:val="false"/>
          <w:color w:val="000000"/>
          <w:sz w:val="28"/>
        </w:rPr>
        <w:t>
</w:t>
      </w:r>
      <w:r>
        <w:rPr>
          <w:rFonts w:ascii="Times New Roman"/>
          <w:b/>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3-бабы</w:t>
      </w:r>
      <w:r>
        <w:rPr>
          <w:rFonts w:ascii="Times New Roman"/>
          <w:b w:val="false"/>
          <w:i w:val="false"/>
          <w:color w:val="000000"/>
          <w:sz w:val="28"/>
        </w:rPr>
        <w:t xml:space="preserve"> "еркін айналыстағы валютадағы" деген сөздерден кейін "және (немесе) Ресей Федерациясының рубліндегі" деген сөздермен, </w:t>
      </w:r>
      <w:r>
        <w:rPr>
          <w:rFonts w:ascii="Times New Roman"/>
          <w:b w:val="false"/>
          <w:i w:val="false"/>
          <w:color w:val="000000"/>
          <w:sz w:val="28"/>
        </w:rPr>
        <w:t>6-бабының</w:t>
      </w:r>
      <w:r>
        <w:rPr>
          <w:rFonts w:ascii="Times New Roman"/>
          <w:b w:val="false"/>
          <w:i w:val="false"/>
          <w:color w:val="000000"/>
          <w:sz w:val="28"/>
        </w:rPr>
        <w:t xml:space="preserve"> үшінші абзацы "еркін айналыстағы валютамен" деген сөздерден кейін "және (немесе) Ресей Федерациясының рублімен" деген сөздермен және </w:t>
      </w:r>
      <w:r>
        <w:rPr>
          <w:rFonts w:ascii="Times New Roman"/>
          <w:b w:val="false"/>
          <w:i w:val="false"/>
          <w:color w:val="000000"/>
          <w:sz w:val="28"/>
        </w:rPr>
        <w:t>9-бабының</w:t>
      </w:r>
      <w:r>
        <w:rPr>
          <w:rFonts w:ascii="Times New Roman"/>
          <w:b w:val="false"/>
          <w:i w:val="false"/>
          <w:color w:val="000000"/>
          <w:sz w:val="28"/>
        </w:rPr>
        <w:t xml:space="preserve"> бірінші абзацы "еркін айырбасталатын валютадағы" деген сөздерден кейін "және (немесе) Ресей Федерациясының рубліндегі" деген сөздермен толықтырылсын.</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енеді.</w:t>
      </w:r>
    </w:p>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данасы осы Хаттамаға қол қойған әрбір мемлекетке оның куәландырылған көшірмесін жіберетін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      Көшірмесі дұрыс:</w:t>
      </w:r>
      <w:r>
        <w:br/>
      </w:r>
      <w:r>
        <w:rPr>
          <w:rFonts w:ascii="Times New Roman"/>
          <w:b w:val="false"/>
          <w:i w:val="false"/>
          <w:color w:val="000000"/>
          <w:sz w:val="28"/>
        </w:rPr>
        <w:t>
</w:t>
      </w:r>
      <w:r>
        <w:rPr>
          <w:rFonts w:ascii="Times New Roman"/>
          <w:b w:val="false"/>
          <w:i/>
          <w:color w:val="000000"/>
          <w:sz w:val="28"/>
        </w:rPr>
        <w:t>      ҰҚШҰ Хатшылығы</w:t>
      </w:r>
      <w:r>
        <w:br/>
      </w:r>
      <w:r>
        <w:rPr>
          <w:rFonts w:ascii="Times New Roman"/>
          <w:b w:val="false"/>
          <w:i w:val="false"/>
          <w:color w:val="000000"/>
          <w:sz w:val="28"/>
        </w:rPr>
        <w:t>
</w:t>
      </w:r>
      <w:r>
        <w:rPr>
          <w:rFonts w:ascii="Times New Roman"/>
          <w:b w:val="false"/>
          <w:i/>
          <w:color w:val="000000"/>
          <w:sz w:val="28"/>
        </w:rPr>
        <w:t>      Құқықтық бөлімінің бастығы</w:t>
      </w:r>
      <w:r>
        <w:br/>
      </w:r>
      <w:r>
        <w:rPr>
          <w:rFonts w:ascii="Times New Roman"/>
          <w:b w:val="false"/>
          <w:i w:val="false"/>
          <w:color w:val="000000"/>
          <w:sz w:val="28"/>
        </w:rPr>
        <w:t>
</w:t>
      </w:r>
      <w:r>
        <w:rPr>
          <w:rFonts w:ascii="Times New Roman"/>
          <w:b w:val="false"/>
          <w:i/>
          <w:color w:val="000000"/>
          <w:sz w:val="28"/>
        </w:rPr>
        <w:t>      _________________ К. Голуб</w:t>
      </w:r>
    </w:p>
    <w:p>
      <w:pPr>
        <w:spacing w:after="0"/>
        <w:ind w:left="0"/>
        <w:jc w:val="both"/>
      </w:pPr>
      <w:r>
        <w:rPr>
          <w:rFonts w:ascii="Times New Roman"/>
          <w:b w:val="false"/>
          <w:i w:val="false"/>
          <w:color w:val="000000"/>
          <w:sz w:val="28"/>
        </w:rPr>
        <w:t>      Орыc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орынбасары</w:t>
      </w:r>
    </w:p>
    <w:p>
      <w:pPr>
        <w:spacing w:after="0"/>
        <w:ind w:left="0"/>
        <w:jc w:val="both"/>
      </w:pPr>
      <w:r>
        <w:rPr>
          <w:rFonts w:ascii="Times New Roman"/>
          <w:b w:val="false"/>
          <w:i/>
          <w:color w:val="000000"/>
          <w:sz w:val="28"/>
        </w:rPr>
        <w:t>      полковник                                  Ә. Кулбаев</w:t>
      </w:r>
    </w:p>
    <w:p>
      <w:pPr>
        <w:spacing w:after="0"/>
        <w:ind w:left="0"/>
        <w:jc w:val="both"/>
      </w:pPr>
      <w:r>
        <w:rPr>
          <w:rFonts w:ascii="Times New Roman"/>
          <w:b w:val="false"/>
          <w:i w:val="false"/>
          <w:color w:val="000000"/>
          <w:sz w:val="28"/>
        </w:rPr>
        <w:t>      2010 жылғы 10 желтоқсанда Мәскеу қаласында қол қойылған 1992 жылғы 15 мамырдағы Ұжымдық қауіпсіздік туралы шартқа қатысушы мемлекеттер арасындағы Әскери-техникалық ынтымақтастық негізгі принциптері туралы келісімге өзгерістер енгізу туралы үшінші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