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ef72" w14:textId="b88e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денсаулық сақтау мәселелері бойынша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2012 жылғы 28 маусымдағы № 22-V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деген сөз «1. Осы»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2-тармақпен толықтырылсын:</w:t>
      </w:r>
      <w:r>
        <w:br/>
      </w:r>
      <w:r>
        <w:rPr>
          <w:rFonts w:ascii="Times New Roman"/>
          <w:b w:val="false"/>
          <w:i w:val="false"/>
          <w:color w:val="000000"/>
          <w:sz w:val="28"/>
        </w:rPr>
        <w:t>
      «2. Тегін медициналық көмектiң кепiлдiк берілген көлемiн көрсету жөніндегі қызметтер берушіні таңдау және денсаулық сақтау ұйымдарының шығындарын өтеу, сондай-ақ тегін медициналық көмектiң кепiлдiк берілген көлемi шеңберінде дәрілік заттар мен медициналық мақсаттағы бұйымдарды сатып алу бөлігінде Қазақстан Республикасының денсаулық сақтау саласындағы заңнамасында реттелген құқықтық қатынастарға Қазақстан Республикасының мемлекеттік сатып алу туралы заңнамасының күші қолданылмайды.»;</w:t>
      </w:r>
      <w:r>
        <w:br/>
      </w:r>
      <w:r>
        <w:rPr>
          <w:rFonts w:ascii="Times New Roman"/>
          <w:b w:val="false"/>
          <w:i w:val="false"/>
          <w:color w:val="000000"/>
          <w:sz w:val="28"/>
        </w:rPr>
        <w:t>
</w:t>
      </w:r>
      <w:r>
        <w:rPr>
          <w:rFonts w:ascii="Times New Roman"/>
          <w:b w:val="false"/>
          <w:i w:val="false"/>
          <w:color w:val="000000"/>
          <w:sz w:val="28"/>
        </w:rPr>
        <w:t>
      2) 7-баптың 1-тармағының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әкімшілендірілетін бюджеттік бағдарламалар бойынша тегін медициналық көмектің кепілдік берілген көлемін көрсету жөніндегі қызметтер берушіні таңдау және оның шығындарын өтеу;»;</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тегін медициналық көмектің кепілдік берілген көлемін көрсету жөніндегі медициналық және фармацевтикалық қызметтер берушіні таңдауды және оның шығындарын өтеуді жүзеге асырады;»;</w:t>
      </w:r>
      <w:r>
        <w:br/>
      </w:r>
      <w:r>
        <w:rPr>
          <w:rFonts w:ascii="Times New Roman"/>
          <w:b w:val="false"/>
          <w:i w:val="false"/>
          <w:color w:val="000000"/>
          <w:sz w:val="28"/>
        </w:rPr>
        <w:t>
</w:t>
      </w:r>
      <w:r>
        <w:rPr>
          <w:rFonts w:ascii="Times New Roman"/>
          <w:b w:val="false"/>
          <w:i w:val="false"/>
          <w:color w:val="000000"/>
          <w:sz w:val="28"/>
        </w:rPr>
        <w:t>
      4) 34-баптың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Тегін медициналық көмектің кепілдік берілген көлемін көрсету жөніндегі қызметтер берушіні таңдауды және оның шығындарын өтеуді тиісті бюджеттік бағдарламалардың әкімшілері Қазақстан Республикасының Үкіметі айқындайтын тәртіппен жүзеге асырады.».</w:t>
      </w:r>
      <w:r>
        <w:br/>
      </w:r>
      <w:r>
        <w:rPr>
          <w:rFonts w:ascii="Times New Roman"/>
          <w:b w:val="false"/>
          <w:i w:val="false"/>
          <w:color w:val="000000"/>
          <w:sz w:val="28"/>
        </w:rPr>
        <w:t>
</w:t>
      </w:r>
      <w:r>
        <w:rPr>
          <w:rFonts w:ascii="Times New Roman"/>
          <w:b w:val="false"/>
          <w:i w:val="false"/>
          <w:color w:val="000000"/>
          <w:sz w:val="28"/>
        </w:rPr>
        <w:t>
      2.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«21-2) тегiн медициналық көмектiң кепiлдiк берілген көлемiн көрсету, эпидемиологиялық ауруларды емдеу және олардың профилактикасы үшiн медициналық техниканы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«21),» деген цифрлар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2012 жылғы 1 шілдеден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