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0d87" w14:textId="b630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2013-2015 жылдарға арналған кепiлдендiрiлген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2012 жылғы 20 қарашадағы № 52-V Заңы. Күші жойылды - Қазақстан Республикасының 2013 жылғы 29 қарашадағы № 147-V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Заңның күші жойылды - ҚР 29.11.2013 </w:t>
      </w:r>
      <w:r>
        <w:rPr>
          <w:rFonts w:ascii="Times New Roman"/>
          <w:b w:val="false"/>
          <w:i w:val="false"/>
          <w:color w:val="ff0000"/>
          <w:sz w:val="28"/>
        </w:rPr>
        <w:t>№ 147-V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(01.01.2014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Заң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2013–2015 жылдарға арналған республикалық бюджетке кепiлдендiрiлген трансферттiң мынадай мөлшерлерi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– 1 188 000 000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 – 1 188 000 000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«Қазақстан Республикасының Ұлттық қорынан 2012–2014 жылдарға арналған кепiлдендiрiлген трансферт туралы» 2011 жылғы 15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2011 ж., № 19, 146-құжат; 2012 ж., № 7, 54-құжат)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>. Осы Заң 2013 жылғы 1 қаңтардан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