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01fc" w14:textId="8f90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 ақпандағы № 551-IV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228-бапқа</w:t>
      </w:r>
      <w:r>
        <w:rPr>
          <w:rFonts w:ascii="Times New Roman"/>
          <w:b w:val="false"/>
          <w:i w:val="false"/>
          <w:color w:val="000000"/>
          <w:sz w:val="28"/>
        </w:rPr>
        <w:t xml:space="preserve"> ескертудегі «кемiнде отыз бес процент» деген сөздер «елу пайыздан көп» деген сөздермен ауыстырылсын;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307-баптың</w:t>
      </w:r>
      <w:r>
        <w:rPr>
          <w:rFonts w:ascii="Times New Roman"/>
          <w:b w:val="false"/>
          <w:i w:val="false"/>
          <w:color w:val="000000"/>
          <w:sz w:val="28"/>
        </w:rPr>
        <w:t xml:space="preserve"> ескертулері 2-тармағының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теңестіріледі.».</w:t>
      </w:r>
    </w:p>
    <w:bookmarkEnd w:id="3"/>
    <w:bookmarkStart w:name="z6" w:id="4"/>
    <w:p>
      <w:pPr>
        <w:spacing w:after="0"/>
        <w:ind w:left="0"/>
        <w:jc w:val="both"/>
      </w:pP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№11, 102-құжат; № 13, 115-құжат; № 15, 125-құжат; № 16, 129-құжат;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1) </w:t>
      </w:r>
      <w:r>
        <w:rPr>
          <w:rFonts w:ascii="Times New Roman"/>
          <w:b w:val="false"/>
          <w:i w:val="false"/>
          <w:color w:val="000000"/>
          <w:sz w:val="28"/>
        </w:rPr>
        <w:t>41-баптың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дербес білім беру ұйымдарына және олардың ұйымдарына жекелеген мемлекеттік қызметтер көрсетуіне, бюджеттік инвестициялық жобаларды iске асыруына және мемлекеттiң әлеуметтiк-экономикалық тұрақтылығын қамтамасыз етуге бағытталған басқа да мiндеттердi орындауына арналған, Қазақстан Республикасының Үкіметі айқындайтын тапсырыс мемлекеттік тапсырма болып табылады.</w:t>
      </w:r>
      <w:r>
        <w:br/>
      </w:r>
      <w:r>
        <w:rPr>
          <w:rFonts w:ascii="Times New Roman"/>
          <w:b w:val="false"/>
          <w:i w:val="false"/>
          <w:color w:val="000000"/>
          <w:sz w:val="28"/>
        </w:rPr>
        <w:t>
</w:t>
      </w:r>
      <w:r>
        <w:rPr>
          <w:rFonts w:ascii="Times New Roman"/>
          <w:b w:val="false"/>
          <w:i w:val="false"/>
          <w:color w:val="000000"/>
          <w:sz w:val="28"/>
        </w:rPr>
        <w:t>
      Жарғылық капиталына мемлекет қатысатын заңды тұлғаларға, Ұлттық әл-ауқат қоры тобына кіретін ұйымдарға, мемлекеттік тапсырманы орындауға бюджет қаражатын бөлу осы заңды тұлғалардың жарғылық капиталы ұлғайтылмай жүзеге асырылады.».</w:t>
      </w:r>
    </w:p>
    <w:bookmarkEnd w:id="5"/>
    <w:bookmarkStart w:name="z10" w:id="6"/>
    <w:p>
      <w:pPr>
        <w:spacing w:after="0"/>
        <w:ind w:left="0"/>
        <w:jc w:val="both"/>
      </w:pPr>
      <w:r>
        <w:rPr>
          <w:rFonts w:ascii="Times New Roman"/>
          <w:b w:val="false"/>
          <w:i w:val="false"/>
          <w:color w:val="000000"/>
          <w:sz w:val="28"/>
        </w:rPr>
        <w:t>
      3.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w:t>
      </w:r>
    </w:p>
    <w:bookmarkEnd w:id="6"/>
    <w:bookmarkStart w:name="z11" w:id="7"/>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теңестіріледі.»;</w:t>
      </w:r>
      <w:r>
        <w:br/>
      </w:r>
      <w:r>
        <w:rPr>
          <w:rFonts w:ascii="Times New Roman"/>
          <w:b w:val="false"/>
          <w:i w:val="false"/>
          <w:color w:val="000000"/>
          <w:sz w:val="28"/>
        </w:rPr>
        <w:t>
</w:t>
      </w:r>
      <w:r>
        <w:rPr>
          <w:rFonts w:ascii="Times New Roman"/>
          <w:b w:val="false"/>
          <w:i w:val="false"/>
          <w:color w:val="000000"/>
          <w:sz w:val="28"/>
        </w:rPr>
        <w:t>
      ескертудің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Заңда мемлекеттік ұйымдарда және жарғылық капиталында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p>
    <w:bookmarkEnd w:id="7"/>
    <w:bookmarkStart w:name="z16" w:id="8"/>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заңдармен белгiленген шектеулердi қабылдайды, бұл ретте аталған адамдар мұндай iс-әрекеттердiң құқықтық салдары туралы хабардар етiледi.»;</w:t>
      </w:r>
    </w:p>
    <w:bookmarkEnd w:id="8"/>
    <w:bookmarkStart w:name="z18" w:id="9"/>
    <w:p>
      <w:pPr>
        <w:spacing w:after="0"/>
        <w:ind w:left="0"/>
        <w:jc w:val="both"/>
      </w:pP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3-бабы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br/>
      </w:r>
      <w:r>
        <w:rPr>
          <w:rFonts w:ascii="Times New Roman"/>
          <w:b w:val="false"/>
          <w:i w:val="false"/>
          <w:color w:val="000000"/>
          <w:sz w:val="28"/>
        </w:rPr>
        <w:t>
</w:t>
      </w:r>
      <w:r>
        <w:rPr>
          <w:rFonts w:ascii="Times New Roman"/>
          <w:b w:val="false"/>
          <w:i w:val="false"/>
          <w:color w:val="000000"/>
          <w:sz w:val="28"/>
        </w:rPr>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p>
    <w:bookmarkEnd w:id="9"/>
    <w:bookmarkStart w:name="z21" w:id="10"/>
    <w:p>
      <w:pPr>
        <w:spacing w:after="0"/>
        <w:ind w:left="0"/>
        <w:jc w:val="both"/>
      </w:pP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1-тармағының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қызметке және мемлекеттік ұйымдарға және жарғылық капиталындағы мемлекеттің үлесі елу пайыздан көп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заңды тұлғаларға қызметке тұратын және қызметін жоғарылататын кезде заңда көзделмеген артықшылықтар беру (тамыр-таныстық, отбасылық жақындық).».</w:t>
      </w:r>
    </w:p>
    <w:bookmarkEnd w:id="10"/>
    <w:bookmarkStart w:name="z23" w:id="11"/>
    <w:p>
      <w:pPr>
        <w:spacing w:after="0"/>
        <w:ind w:left="0"/>
        <w:jc w:val="both"/>
      </w:pPr>
      <w:r>
        <w:rPr>
          <w:rFonts w:ascii="Times New Roman"/>
          <w:b w:val="false"/>
          <w:i w:val="false"/>
          <w:color w:val="000000"/>
          <w:sz w:val="28"/>
        </w:rPr>
        <w:t>
      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екінші бөліктің үшінші абзацы «акцияларының» деген сөз «дауыс беретін акцияларының»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«Жанама тиесілілік табиғи монополия субъектілері акцияларының (жарғылық капиталға қатысу үлестерінің) меншік немесе сенімгерлік басқару құқығында келесі ұйым арқылы ұлттық басқарушы холдингке тиесілі екенін білдіреді.».</w:t>
      </w:r>
    </w:p>
    <w:bookmarkEnd w:id="11"/>
    <w:bookmarkStart w:name="z28" w:id="12"/>
    <w:p>
      <w:pPr>
        <w:spacing w:after="0"/>
        <w:ind w:left="0"/>
        <w:jc w:val="both"/>
      </w:pP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w:t>
      </w:r>
    </w:p>
    <w:bookmarkEnd w:id="12"/>
    <w:bookmarkStart w:name="z29" w:id="13"/>
    <w:p>
      <w:pPr>
        <w:spacing w:after="0"/>
        <w:ind w:left="0"/>
        <w:jc w:val="both"/>
      </w:pP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ол бақылайтын өзге де заңды тұлғаларға қолданылады.»;</w:t>
      </w:r>
    </w:p>
    <w:bookmarkEnd w:id="13"/>
    <w:bookmarkStart w:name="z31" w:id="14"/>
    <w:p>
      <w:pPr>
        <w:spacing w:after="0"/>
        <w:ind w:left="0"/>
        <w:jc w:val="both"/>
      </w:pPr>
      <w:r>
        <w:rPr>
          <w:rFonts w:ascii="Times New Roman"/>
          <w:b w:val="false"/>
          <w:i w:val="false"/>
          <w:color w:val="000000"/>
          <w:sz w:val="28"/>
        </w:rPr>
        <w:t>
      2) </w:t>
      </w:r>
      <w:r>
        <w:rPr>
          <w:rFonts w:ascii="Times New Roman"/>
          <w:b w:val="false"/>
          <w:i w:val="false"/>
          <w:color w:val="000000"/>
          <w:sz w:val="28"/>
        </w:rPr>
        <w:t>34-1-баптың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p>
    <w:bookmarkEnd w:id="14"/>
    <w:bookmarkStart w:name="z33" w:id="15"/>
    <w:p>
      <w:pPr>
        <w:spacing w:after="0"/>
        <w:ind w:left="0"/>
        <w:jc w:val="both"/>
      </w:pP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1-1-тармағы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15"/>
    <w:bookmarkStart w:name="z35" w:id="16"/>
    <w:p>
      <w:pPr>
        <w:spacing w:after="0"/>
        <w:ind w:left="0"/>
        <w:jc w:val="both"/>
      </w:pPr>
      <w:r>
        <w:rPr>
          <w:rFonts w:ascii="Times New Roman"/>
          <w:b w:val="false"/>
          <w:i w:val="false"/>
          <w:color w:val="000000"/>
          <w:sz w:val="28"/>
        </w:rPr>
        <w:t>
      4) </w:t>
      </w:r>
      <w:r>
        <w:rPr>
          <w:rFonts w:ascii="Times New Roman"/>
          <w:b w:val="false"/>
          <w:i w:val="false"/>
          <w:color w:val="000000"/>
          <w:sz w:val="28"/>
        </w:rPr>
        <w:t>53-баптың</w:t>
      </w:r>
      <w:r>
        <w:rPr>
          <w:rFonts w:ascii="Times New Roman"/>
          <w:b w:val="false"/>
          <w:i w:val="false"/>
          <w:color w:val="000000"/>
          <w:sz w:val="28"/>
        </w:rPr>
        <w:t xml:space="preserve"> 3-1-тармағы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16"/>
    <w:bookmarkStart w:name="z37" w:id="17"/>
    <w:p>
      <w:pPr>
        <w:spacing w:after="0"/>
        <w:ind w:left="0"/>
        <w:jc w:val="both"/>
      </w:pPr>
      <w:r>
        <w:rPr>
          <w:rFonts w:ascii="Times New Roman"/>
          <w:b w:val="false"/>
          <w:i w:val="false"/>
          <w:color w:val="000000"/>
          <w:sz w:val="28"/>
        </w:rPr>
        <w:t>
      5) </w:t>
      </w:r>
      <w:r>
        <w:rPr>
          <w:rFonts w:ascii="Times New Roman"/>
          <w:b w:val="false"/>
          <w:i w:val="false"/>
          <w:color w:val="000000"/>
          <w:sz w:val="28"/>
        </w:rPr>
        <w:t>62-баптың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bookmarkEnd w:id="17"/>
    <w:bookmarkStart w:name="z39" w:id="18"/>
    <w:p>
      <w:pPr>
        <w:spacing w:after="0"/>
        <w:ind w:left="0"/>
        <w:jc w:val="both"/>
      </w:pPr>
      <w:r>
        <w:rPr>
          <w:rFonts w:ascii="Times New Roman"/>
          <w:b w:val="false"/>
          <w:i w:val="false"/>
          <w:color w:val="000000"/>
          <w:sz w:val="28"/>
        </w:rPr>
        <w:t>
      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77-баптың</w:t>
      </w:r>
      <w:r>
        <w:rPr>
          <w:rFonts w:ascii="Times New Roman"/>
          <w:b w:val="false"/>
          <w:i w:val="false"/>
          <w:color w:val="000000"/>
          <w:sz w:val="28"/>
        </w:rPr>
        <w:t xml:space="preserve"> 7-тармағының 3) тармақшасындағы «акцияларының» деген сөз «дауыс беретін акцияларының» деген сөздермен ауыстырылсын;</w:t>
      </w:r>
    </w:p>
    <w:bookmarkEnd w:id="18"/>
    <w:bookmarkStart w:name="z41" w:id="19"/>
    <w:p>
      <w:pPr>
        <w:spacing w:after="0"/>
        <w:ind w:left="0"/>
        <w:jc w:val="both"/>
      </w:pPr>
      <w:r>
        <w:rPr>
          <w:rFonts w:ascii="Times New Roman"/>
          <w:b w:val="false"/>
          <w:i w:val="false"/>
          <w:color w:val="000000"/>
          <w:sz w:val="28"/>
        </w:rPr>
        <w:t>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bookmarkStart w:name="z42" w:id="20"/>
    <w:p>
      <w:pPr>
        <w:spacing w:after="0"/>
        <w:ind w:left="0"/>
        <w:jc w:val="both"/>
      </w:pPr>
      <w:r>
        <w:rPr>
          <w:rFonts w:ascii="Times New Roman"/>
          <w:b w:val="false"/>
          <w:i w:val="false"/>
          <w:color w:val="000000"/>
          <w:sz w:val="28"/>
        </w:rPr>
        <w:t>
      1) </w:t>
      </w:r>
      <w:r>
        <w:rPr>
          <w:rFonts w:ascii="Times New Roman"/>
          <w:b w:val="false"/>
          <w:i w:val="false"/>
          <w:color w:val="000000"/>
          <w:sz w:val="28"/>
        </w:rPr>
        <w:t>166-баптың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p>
    <w:bookmarkEnd w:id="20"/>
    <w:bookmarkStart w:name="z44" w:id="21"/>
    <w:p>
      <w:pPr>
        <w:spacing w:after="0"/>
        <w:ind w:left="0"/>
        <w:jc w:val="both"/>
      </w:pPr>
      <w:r>
        <w:rPr>
          <w:rFonts w:ascii="Times New Roman"/>
          <w:b w:val="false"/>
          <w:i w:val="false"/>
          <w:color w:val="000000"/>
          <w:sz w:val="28"/>
        </w:rPr>
        <w:t>
      2)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әл-ауқат қорын қоспағанда,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 жобаларының Қазақстан Республикасының стратегиялық және бағдарламалық құжаттарында баяндалған мақсаттар мен міндеттерге сәйкестігі мемлекеттік жоспарлау жөніндегі уәкілетті органмен және әлеуметтік-экономикалық даму болжамында көрсетілген бюджет параметрлеріне сәйкестігі бюджеттік жоспарлау жөніндегі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r>
        <w:br/>
      </w:r>
      <w:r>
        <w:rPr>
          <w:rFonts w:ascii="Times New Roman"/>
          <w:b w:val="false"/>
          <w:i w:val="false"/>
          <w:color w:val="000000"/>
          <w:sz w:val="28"/>
        </w:rPr>
        <w:t>
</w:t>
      </w:r>
      <w:r>
        <w:rPr>
          <w:rFonts w:ascii="Times New Roman"/>
          <w:b w:val="false"/>
          <w:i w:val="false"/>
          <w:color w:val="000000"/>
          <w:sz w:val="28"/>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r>
        <w:br/>
      </w:r>
      <w:r>
        <w:rPr>
          <w:rFonts w:ascii="Times New Roman"/>
          <w:b w:val="false"/>
          <w:i w:val="false"/>
          <w:color w:val="000000"/>
          <w:sz w:val="28"/>
        </w:rPr>
        <w:t>
</w:t>
      </w:r>
      <w:r>
        <w:rPr>
          <w:rFonts w:ascii="Times New Roman"/>
          <w:b w:val="false"/>
          <w:i w:val="false"/>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bookmarkEnd w:id="21"/>
    <w:bookmarkStart w:name="z51" w:id="22"/>
    <w:p>
      <w:pPr>
        <w:spacing w:after="0"/>
        <w:ind w:left="0"/>
        <w:jc w:val="both"/>
      </w:pPr>
      <w:r>
        <w:rPr>
          <w:rFonts w:ascii="Times New Roman"/>
          <w:b w:val="false"/>
          <w:i w:val="false"/>
          <w:color w:val="000000"/>
          <w:sz w:val="28"/>
        </w:rPr>
        <w:t>
      3) </w:t>
      </w:r>
      <w:r>
        <w:rPr>
          <w:rFonts w:ascii="Times New Roman"/>
          <w:b w:val="false"/>
          <w:i w:val="false"/>
          <w:color w:val="000000"/>
          <w:sz w:val="28"/>
        </w:rPr>
        <w:t>198-баптың</w:t>
      </w:r>
      <w:r>
        <w:rPr>
          <w:rFonts w:ascii="Times New Roman"/>
          <w:b w:val="false"/>
          <w:i w:val="false"/>
          <w:color w:val="000000"/>
          <w:sz w:val="28"/>
        </w:rPr>
        <w:t xml:space="preserve"> 7-тармағының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bookmarkEnd w:id="22"/>
    <w:bookmarkStart w:name="z53" w:id="2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