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bfe4" w14:textId="b1ab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8 қаңтардағы № 62-V Заңы</w:t>
      </w:r>
    </w:p>
    <w:p>
      <w:pPr>
        <w:spacing w:after="0"/>
        <w:ind w:left="0"/>
        <w:jc w:val="both"/>
      </w:pPr>
      <w:bookmarkStart w:name="z1" w:id="0"/>
      <w:r>
        <w:rPr>
          <w:rFonts w:ascii="Times New Roman"/>
          <w:b w:val="false"/>
          <w:i w:val="false"/>
          <w:color w:val="000000"/>
          <w:sz w:val="28"/>
        </w:rPr>
        <w:t>
      2011 жылғы 20 қазанда Алматыда жасалған Қазақстан Республикасының Үкіметі мен Әзербайжан Республикасының Үкіметі арасындағы дипломатиялық өкілдіктердің ғимараттарын салу үшін жер учаскелерін өзара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Әзербайжан</w:t>
      </w:r>
      <w:r>
        <w:br/>
      </w:r>
      <w:r>
        <w:rPr>
          <w:rFonts w:ascii="Times New Roman"/>
          <w:b/>
          <w:i w:val="false"/>
          <w:color w:val="000000"/>
        </w:rPr>
        <w:t>
Республикасының Үкіметі арасындағы Дипломатиялық өкілдіктердің</w:t>
      </w:r>
      <w:r>
        <w:br/>
      </w:r>
      <w:r>
        <w:rPr>
          <w:rFonts w:ascii="Times New Roman"/>
          <w:b/>
          <w:i w:val="false"/>
          <w:color w:val="000000"/>
        </w:rPr>
        <w:t>
ғимараттары құрылыстарын салу үшін жер учаскелерін өзара беру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6 ақпанда күшіне енді - Қазақстан Республикасының халықаралық шарттары бюллетені, 2013 ж., N 2, 21-құжат)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қарым-қатынастарды нығайту,</w:t>
      </w:r>
      <w:r>
        <w:br/>
      </w:r>
      <w:r>
        <w:rPr>
          <w:rFonts w:ascii="Times New Roman"/>
          <w:b w:val="false"/>
          <w:i w:val="false"/>
          <w:color w:val="000000"/>
          <w:sz w:val="28"/>
        </w:rPr>
        <w:t>
</w:t>
      </w:r>
      <w:r>
        <w:rPr>
          <w:rFonts w:ascii="Times New Roman"/>
          <w:b w:val="false"/>
          <w:i w:val="false"/>
          <w:color w:val="000000"/>
          <w:sz w:val="28"/>
        </w:rPr>
        <w:t>
      Қазақстан Республикасының Әзербайжан Республикасында және Әзербайжан Республикасының Қазақстан Республикасындағы Дипломатиялық өкілдіктерінің болуы мен жұмыс істеуінің тиісті жағдайларын қамтамасыз ету мақсаттарында,</w:t>
      </w:r>
      <w:r>
        <w:br/>
      </w:r>
      <w:r>
        <w:rPr>
          <w:rFonts w:ascii="Times New Roman"/>
          <w:b w:val="false"/>
          <w:i w:val="false"/>
          <w:color w:val="000000"/>
          <w:sz w:val="28"/>
        </w:rPr>
        <w:t>
</w:t>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Қазақстан Тарапы әзербайжандық Тарапқа Қазақстан Республикасында Әзербайжан Республикасы Елшілігінің ғимараттары құрылыстарын салу үшін Астана қаласындағы Президенттік саябақ ауданында Ш. Қалдаяқов көшесінің оңтүстігіне қарай орналасқан жалпы алаңы 0,5 га жер учаскесін қырық тоғыз (49) жыл мерзімге, жылына 1 теңге мөлшеріндегі жалға алу ақысымен жерді өтемді пайдалануға (жалға алу) береді.</w:t>
      </w:r>
      <w:r>
        <w:br/>
      </w:r>
      <w:r>
        <w:rPr>
          <w:rFonts w:ascii="Times New Roman"/>
          <w:b w:val="false"/>
          <w:i w:val="false"/>
          <w:color w:val="000000"/>
          <w:sz w:val="28"/>
        </w:rPr>
        <w:t>
</w:t>
      </w:r>
      <w:r>
        <w:rPr>
          <w:rFonts w:ascii="Times New Roman"/>
          <w:b w:val="false"/>
          <w:i w:val="false"/>
          <w:color w:val="000000"/>
          <w:sz w:val="28"/>
        </w:rPr>
        <w:t>
      Әзербайжан Тарапы қазақстандық Тарапқа Әзербайжан Республикасында Қазақстан Республикасы Елшілігінің ғимараттары құрылыстарын салу үшін Баку қаласы Хатаин ауданының Н. Рафиев көшесінің 1210 кварталында жалпы алаңы 0,5 га жер учаскесін қырық тоғыз (49) жыл мерзімге, жылына 1 манат мөлшеріндегі жалға алу ақысымен жерді өтемді пайдалануға (жалға алу) береді.</w:t>
      </w:r>
      <w:r>
        <w:br/>
      </w:r>
      <w:r>
        <w:rPr>
          <w:rFonts w:ascii="Times New Roman"/>
          <w:b w:val="false"/>
          <w:i w:val="false"/>
          <w:color w:val="000000"/>
          <w:sz w:val="28"/>
        </w:rPr>
        <w:t>
</w:t>
      </w:r>
      <w:r>
        <w:rPr>
          <w:rFonts w:ascii="Times New Roman"/>
          <w:b w:val="false"/>
          <w:i w:val="false"/>
          <w:color w:val="000000"/>
          <w:sz w:val="28"/>
        </w:rPr>
        <w:t>
      Тараптар осы бапта көрсетілген жер учаскелерінің жалға алу төлемін біржолғы тәртіппен осы Келісімнің күшіне енген күнінен бастап 180 күннен кешіктірмей төлеуге міндеттенеді.</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Тараптардың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кеңейтуге, сатуға, ауыртпалық түсіруге немесе үшінші тараптарға қосалқы жалға тапсыруға құқылы жоқ.</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қарыздардан, ауыртпалықтардан және үшінші тараптардың құқықтарынан азат түрде, олар осы Келісімнің мақсаттарында пайдалануға кедергі келтірмейтіндей сипатта беріледі.</w:t>
      </w:r>
    </w:p>
    <w:bookmarkEnd w:id="8"/>
    <w:bookmarkStart w:name="z16" w:id="9"/>
    <w:p>
      <w:pPr>
        <w:spacing w:after="0"/>
        <w:ind w:left="0"/>
        <w:jc w:val="left"/>
      </w:pPr>
      <w:r>
        <w:rPr>
          <w:rFonts w:ascii="Times New Roman"/>
          <w:b/>
          <w:i w:val="false"/>
          <w:color w:val="000000"/>
        </w:rPr>
        <w:t xml:space="preserve"> 
4-бап</w:t>
      </w:r>
    </w:p>
    <w:bookmarkEnd w:id="9"/>
    <w:bookmarkStart w:name="z17" w:id="10"/>
    <w:p>
      <w:pPr>
        <w:spacing w:after="0"/>
        <w:ind w:left="0"/>
        <w:jc w:val="both"/>
      </w:pPr>
      <w:r>
        <w:rPr>
          <w:rFonts w:ascii="Times New Roman"/>
          <w:b w:val="false"/>
          <w:i w:val="false"/>
          <w:color w:val="000000"/>
          <w:sz w:val="28"/>
        </w:rPr>
        <w:t>
      Тараптар дипломатиялық өкілдіктердің объектілерін жобалау және құрылысын салу кезінде болу мемлекетінің қала құрылысы және сәулет өнері саласындағы ұлттық заңнамаларын сақтауға міндеттенеді.</w:t>
      </w:r>
    </w:p>
    <w:bookmarkEnd w:id="10"/>
    <w:bookmarkStart w:name="z18" w:id="11"/>
    <w:p>
      <w:pPr>
        <w:spacing w:after="0"/>
        <w:ind w:left="0"/>
        <w:jc w:val="left"/>
      </w:pPr>
      <w:r>
        <w:rPr>
          <w:rFonts w:ascii="Times New Roman"/>
          <w:b/>
          <w:i w:val="false"/>
          <w:color w:val="000000"/>
        </w:rPr>
        <w:t xml:space="preserve"> 
5-бап</w:t>
      </w:r>
    </w:p>
    <w:bookmarkEnd w:id="11"/>
    <w:bookmarkStart w:name="z19" w:id="1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дипломатиялық өкілдіктердің ғимараттарын салу жер учаскелерін пайдалануға арналған төлемді қоспағанда, болу мемлекетінің ұлттық заңнамасына сәйкес өндірілетін барлық салықтардан, алымдардан, баждардан тепе-теңдік негізінде босатылады.</w:t>
      </w:r>
    </w:p>
    <w:bookmarkEnd w:id="12"/>
    <w:bookmarkStart w:name="z20" w:id="13"/>
    <w:p>
      <w:pPr>
        <w:spacing w:after="0"/>
        <w:ind w:left="0"/>
        <w:jc w:val="left"/>
      </w:pPr>
      <w:r>
        <w:rPr>
          <w:rFonts w:ascii="Times New Roman"/>
          <w:b/>
          <w:i w:val="false"/>
          <w:color w:val="000000"/>
        </w:rPr>
        <w:t xml:space="preserve"> 
6-бап</w:t>
      </w:r>
    </w:p>
    <w:bookmarkEnd w:id="13"/>
    <w:bookmarkStart w:name="z21" w:id="1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салынған ғимараттар мен құрылыстар болу мемлекетінің оларды сатып алуға ерекше құқығын ескере отырып сатылуы мүмкін.</w:t>
      </w:r>
      <w:r>
        <w:br/>
      </w:r>
      <w:r>
        <w:rPr>
          <w:rFonts w:ascii="Times New Roman"/>
          <w:b w:val="false"/>
          <w:i w:val="false"/>
          <w:color w:val="000000"/>
          <w:sz w:val="28"/>
        </w:rPr>
        <w:t>
</w:t>
      </w:r>
      <w:r>
        <w:rPr>
          <w:rFonts w:ascii="Times New Roman"/>
          <w:b w:val="false"/>
          <w:i w:val="false"/>
          <w:color w:val="000000"/>
          <w:sz w:val="28"/>
        </w:rPr>
        <w:t>
      Осы Келісімнің қолданысы сатылған жылжымайтын мүлікке қатысты өздігінен тоқтатылады.</w:t>
      </w:r>
    </w:p>
    <w:bookmarkEnd w:id="14"/>
    <w:bookmarkStart w:name="z23" w:id="15"/>
    <w:p>
      <w:pPr>
        <w:spacing w:after="0"/>
        <w:ind w:left="0"/>
        <w:jc w:val="left"/>
      </w:pPr>
      <w:r>
        <w:rPr>
          <w:rFonts w:ascii="Times New Roman"/>
          <w:b/>
          <w:i w:val="false"/>
          <w:color w:val="000000"/>
        </w:rPr>
        <w:t xml:space="preserve"> 
7-бап</w:t>
      </w:r>
    </w:p>
    <w:bookmarkEnd w:id="15"/>
    <w:bookmarkStart w:name="z24" w:id="16"/>
    <w:p>
      <w:pPr>
        <w:spacing w:after="0"/>
        <w:ind w:left="0"/>
        <w:jc w:val="both"/>
      </w:pPr>
      <w:r>
        <w:rPr>
          <w:rFonts w:ascii="Times New Roman"/>
          <w:b w:val="false"/>
          <w:i w:val="false"/>
          <w:color w:val="000000"/>
          <w:sz w:val="28"/>
        </w:rPr>
        <w:t>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жерге орналастыру және топографиялық-геодезиялық, ғимаратты жобалау және құрылысын салу сараптамасы сияқты нақты жұмыс түрлеріне арналған барлық шығыстарды, сондай-ақ оны күтіп ұстау және жөндеу, электр қуатымен, газбен, сумен және жылумен қамтамасыз ету, байланыс қызметтері және басқа да нақты қызмет көрсету түрлері үшін болу мемлекетінің қолданыстағы нормативтері мен тарифтеріне сәйкес дербес түрде төлейді.</w:t>
      </w:r>
    </w:p>
    <w:bookmarkEnd w:id="16"/>
    <w:bookmarkStart w:name="z25" w:id="17"/>
    <w:p>
      <w:pPr>
        <w:spacing w:after="0"/>
        <w:ind w:left="0"/>
        <w:jc w:val="left"/>
      </w:pPr>
      <w:r>
        <w:rPr>
          <w:rFonts w:ascii="Times New Roman"/>
          <w:b/>
          <w:i w:val="false"/>
          <w:color w:val="000000"/>
        </w:rPr>
        <w:t xml:space="preserve"> 
8-бап</w:t>
      </w:r>
    </w:p>
    <w:bookmarkEnd w:id="17"/>
    <w:bookmarkStart w:name="z26" w:id="18"/>
    <w:p>
      <w:pPr>
        <w:spacing w:after="0"/>
        <w:ind w:left="0"/>
        <w:jc w:val="both"/>
      </w:pPr>
      <w:r>
        <w:rPr>
          <w:rFonts w:ascii="Times New Roman"/>
          <w:b w:val="false"/>
          <w:i w:val="false"/>
          <w:color w:val="000000"/>
          <w:sz w:val="28"/>
        </w:rPr>
        <w:t>
      Тараптар болу мемлекетінің ұлттық заңнамасында көзделген барлық қолданылатын рәсімдерді міндетті түрде сақтаған жағдайда,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жобалық құжаттаманы келісуде және бекітуде, ғимараттар мен қосалқы құрылыстарды салуға рұқсат беруді ұйымдастыруда бір-біріне жәрдем көрсетеді.</w:t>
      </w:r>
    </w:p>
    <w:bookmarkEnd w:id="18"/>
    <w:bookmarkStart w:name="z27" w:id="19"/>
    <w:p>
      <w:pPr>
        <w:spacing w:after="0"/>
        <w:ind w:left="0"/>
        <w:jc w:val="left"/>
      </w:pPr>
      <w:r>
        <w:rPr>
          <w:rFonts w:ascii="Times New Roman"/>
          <w:b/>
          <w:i w:val="false"/>
          <w:color w:val="000000"/>
        </w:rPr>
        <w:t xml:space="preserve"> 
9-бап</w:t>
      </w:r>
    </w:p>
    <w:bookmarkEnd w:id="19"/>
    <w:bookmarkStart w:name="z28" w:id="20"/>
    <w:p>
      <w:pPr>
        <w:spacing w:after="0"/>
        <w:ind w:left="0"/>
        <w:jc w:val="both"/>
      </w:pP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құқықтарын және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жалға алу құқығын заңды түрде ресімдеуді қамтамасыз етеді.</w:t>
      </w:r>
    </w:p>
    <w:bookmarkEnd w:id="20"/>
    <w:bookmarkStart w:name="z29" w:id="21"/>
    <w:p>
      <w:pPr>
        <w:spacing w:after="0"/>
        <w:ind w:left="0"/>
        <w:jc w:val="left"/>
      </w:pPr>
      <w:r>
        <w:rPr>
          <w:rFonts w:ascii="Times New Roman"/>
          <w:b/>
          <w:i w:val="false"/>
          <w:color w:val="000000"/>
        </w:rPr>
        <w:t xml:space="preserve"> 
10-бап</w:t>
      </w:r>
    </w:p>
    <w:bookmarkEnd w:id="21"/>
    <w:bookmarkStart w:name="z30" w:id="22"/>
    <w:p>
      <w:pPr>
        <w:spacing w:after="0"/>
        <w:ind w:left="0"/>
        <w:jc w:val="both"/>
      </w:pPr>
      <w:r>
        <w:rPr>
          <w:rFonts w:ascii="Times New Roman"/>
          <w:b w:val="false"/>
          <w:i w:val="false"/>
          <w:color w:val="000000"/>
          <w:sz w:val="28"/>
        </w:rPr>
        <w:t>
      Өз мемлекеттерінің дипломатиялық өкілдіктерінің қызметін қамтамасыз ету мақсаты үшін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көрсетілгеннен басқа жер учаскелерін Тараптардың жалға алуы жеке халықаралық шарттар негізінде жүзеге асырылады.</w:t>
      </w:r>
    </w:p>
    <w:bookmarkEnd w:id="22"/>
    <w:bookmarkStart w:name="z31" w:id="23"/>
    <w:p>
      <w:pPr>
        <w:spacing w:after="0"/>
        <w:ind w:left="0"/>
        <w:jc w:val="left"/>
      </w:pPr>
      <w:r>
        <w:rPr>
          <w:rFonts w:ascii="Times New Roman"/>
          <w:b/>
          <w:i w:val="false"/>
          <w:color w:val="000000"/>
        </w:rPr>
        <w:t xml:space="preserve"> 
11-бап</w:t>
      </w:r>
    </w:p>
    <w:bookmarkEnd w:id="23"/>
    <w:bookmarkStart w:name="z32" w:id="24"/>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ресімделетін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24"/>
    <w:bookmarkStart w:name="z33" w:id="25"/>
    <w:p>
      <w:pPr>
        <w:spacing w:after="0"/>
        <w:ind w:left="0"/>
        <w:jc w:val="left"/>
      </w:pPr>
      <w:r>
        <w:rPr>
          <w:rFonts w:ascii="Times New Roman"/>
          <w:b/>
          <w:i w:val="false"/>
          <w:color w:val="000000"/>
        </w:rPr>
        <w:t xml:space="preserve"> 
12-бап</w:t>
      </w:r>
    </w:p>
    <w:bookmarkEnd w:id="25"/>
    <w:bookmarkStart w:name="z34" w:id="26"/>
    <w:p>
      <w:pPr>
        <w:spacing w:after="0"/>
        <w:ind w:left="0"/>
        <w:jc w:val="both"/>
      </w:pPr>
      <w:r>
        <w:rPr>
          <w:rFonts w:ascii="Times New Roman"/>
          <w:b w:val="false"/>
          <w:i w:val="false"/>
          <w:color w:val="000000"/>
          <w:sz w:val="28"/>
        </w:rPr>
        <w:t>
      Тараптар осы Келісімнің ережелерін түсіндіру немесе қолдану кезінде туындауы мүмкін барлық дауларды өзара консультациялар мен келіссөздер арқылы шешеді.</w:t>
      </w:r>
    </w:p>
    <w:bookmarkEnd w:id="26"/>
    <w:bookmarkStart w:name="z35" w:id="27"/>
    <w:p>
      <w:pPr>
        <w:spacing w:after="0"/>
        <w:ind w:left="0"/>
        <w:jc w:val="left"/>
      </w:pPr>
      <w:r>
        <w:rPr>
          <w:rFonts w:ascii="Times New Roman"/>
          <w:b/>
          <w:i w:val="false"/>
          <w:color w:val="000000"/>
        </w:rPr>
        <w:t xml:space="preserve"> 
13-бап</w:t>
      </w:r>
    </w:p>
    <w:bookmarkEnd w:id="27"/>
    <w:bookmarkStart w:name="z36" w:id="2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қырық тоғыз (49) жыл ішінде қолданыста болады, егер Тараптардың бірде-бірі осы мерзім өтісімен дипломатиялық арналар арқылы оның қолданысын өзінің ұзартпау ниеті туралы ағымдағы қырық тоғыз жылдық кезең өтуден кем дегенде 1 жыл бұрын екінші Тарапты жазбаша нысанда хабардар етпесе, келесі қырық тоғыз жылдық кезеңдерге  өздігінен ұзартылады.</w:t>
      </w:r>
    </w:p>
    <w:bookmarkEnd w:id="28"/>
    <w:bookmarkStart w:name="z38" w:id="29"/>
    <w:p>
      <w:pPr>
        <w:spacing w:after="0"/>
        <w:ind w:left="0"/>
        <w:jc w:val="both"/>
      </w:pPr>
      <w:r>
        <w:rPr>
          <w:rFonts w:ascii="Times New Roman"/>
          <w:b w:val="false"/>
          <w:i w:val="false"/>
          <w:color w:val="000000"/>
          <w:sz w:val="28"/>
        </w:rPr>
        <w:t>       
Алматы қаласында 2011 жылғы 20 қазанда әрқайсысы қазақ, әзербайжан және орыс тілдерінде екі данада жасалды және де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пікір алшақтығы туындаған жағдайда, Тараптар орыс тіліндегі мәтінге жүгінетін болады.</w:t>
      </w:r>
    </w:p>
    <w:bookmarkEnd w:id="29"/>
    <w:p>
      <w:pPr>
        <w:spacing w:after="0"/>
        <w:ind w:left="0"/>
        <w:jc w:val="both"/>
      </w:pPr>
      <w:r>
        <w:rPr>
          <w:rFonts w:ascii="Times New Roman"/>
          <w:b w:val="false"/>
          <w:i/>
          <w:color w:val="000000"/>
          <w:sz w:val="28"/>
        </w:rPr>
        <w:t>      Қазақстан Республикасының            Әзербайжан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20 қазанда Алматы қаласында жасалған Қазақстан Республикасының Үкіметі мен Әзербайжан Республикасының Үкіметі арасындағы Дипломатиялық өкілдіктердің ғимараттары құрылыстарын салу үшін жер учаскелерін өзара беру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әзербайжан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