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da499" w14:textId="f8da4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2013 жылғы 18 ақпандағы № 77-V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Хаттаманың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2010 жылғы 7 сәуірде Астанада жасалған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2000 жылғы 19 мамырдағы Қазақстан Республикасының Үкіметі мен</w:t>
      </w:r>
      <w:r>
        <w:br/>
      </w:r>
      <w:r>
        <w:rPr>
          <w:rFonts w:ascii="Times New Roman"/>
          <w:b/>
          <w:i w:val="false"/>
          <w:color w:val="000000"/>
        </w:rPr>
        <w:t>
Украина Министрлер Кабинетінің арасындағы азаматтардың өзара</w:t>
      </w:r>
      <w:r>
        <w:br/>
      </w:r>
      <w:r>
        <w:rPr>
          <w:rFonts w:ascii="Times New Roman"/>
          <w:b/>
          <w:i w:val="false"/>
          <w:color w:val="000000"/>
        </w:rPr>
        <w:t>
сапарлары туралы келісімге өзгерістер мен толықтырулар енгізу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ff0000"/>
          <w:sz w:val="28"/>
        </w:rPr>
        <w:t>(2013 жылғы 4 сәуірде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2, 19-құжат)</w:t>
      </w:r>
    </w:p>
    <w:bookmarkStart w:name="z3"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Украинаның Министрлер Кабинеті,</w:t>
      </w:r>
      <w:r>
        <w:br/>
      </w:r>
      <w:r>
        <w:rPr>
          <w:rFonts w:ascii="Times New Roman"/>
          <w:b w:val="false"/>
          <w:i w:val="false"/>
          <w:color w:val="000000"/>
          <w:sz w:val="28"/>
        </w:rPr>
        <w:t>
</w:t>
      </w:r>
      <w:r>
        <w:rPr>
          <w:rFonts w:ascii="Times New Roman"/>
          <w:b w:val="false"/>
          <w:i w:val="false"/>
          <w:color w:val="000000"/>
          <w:sz w:val="28"/>
        </w:rPr>
        <w:t>
      2000 жылғы 19 мамырдағы Қазақстан Республикасының Үкіметі мен Украина Министрлер Кабинетінің арасындағы азаматтардың өзара сапарлары туралы </w:t>
      </w:r>
      <w:r>
        <w:rPr>
          <w:rFonts w:ascii="Times New Roman"/>
          <w:b w:val="false"/>
          <w:i w:val="false"/>
          <w:color w:val="000000"/>
          <w:sz w:val="28"/>
        </w:rPr>
        <w:t>келісімде</w:t>
      </w:r>
      <w:r>
        <w:rPr>
          <w:rFonts w:ascii="Times New Roman"/>
          <w:b w:val="false"/>
          <w:i w:val="false"/>
          <w:color w:val="000000"/>
          <w:sz w:val="28"/>
        </w:rPr>
        <w:t>, бұдан әрі - «Келісім», көзделген екі мемлекет азаматтарының өзара сапарларының режимін одан әрі реттеу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1-бабының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Бір Тарап мемлекетінің азаматтары шетелге жол жүру үшін жарамды құжаттарының негізінде баратын мемлекеттің мемлекеттік шекарасын бірінші рет кесіп өткен күнінен бастап бір жүз сексен (180) күн ішінде тоқсан (90) күнге дейінгі мерзімде екінші Тарап мемлекетінің аумағына визасыз келе алады, транзитпен өте алады, кете алады және бола алады.».</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1-бабы</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Егер мұндай болу мерзімі екінші Тарап мемлекетінің аумағына бірінші рет келген күнінен бастап бір жүз сексен (180) күн ішінде тоқсан (90) күннен аспайтын болса, оларда осы екінші Тарап мемлекетінің аумағына кірген кезде шекаралық бақылау органдарының белгісі қойылған көші-қон карточкасы болған жағдайда, бір Тарап мемлекетінің азаматтары өзара негізде осы екінші Тарап мемлекетінің аумағына құзыретті органдарда тіркелуден босатылады.».</w:t>
      </w:r>
    </w:p>
    <w:bookmarkEnd w:id="6"/>
    <w:bookmarkStart w:name="z12" w:id="7"/>
    <w:p>
      <w:pPr>
        <w:spacing w:after="0"/>
        <w:ind w:left="0"/>
        <w:jc w:val="left"/>
      </w:pPr>
      <w:r>
        <w:rPr>
          <w:rFonts w:ascii="Times New Roman"/>
          <w:b/>
          <w:i w:val="false"/>
          <w:color w:val="000000"/>
        </w:rPr>
        <w:t xml:space="preserve"> 
3-бап</w:t>
      </w:r>
    </w:p>
    <w:bookmarkEnd w:id="7"/>
    <w:bookmarkStart w:name="z13" w:id="8"/>
    <w:p>
      <w:pPr>
        <w:spacing w:after="0"/>
        <w:ind w:left="0"/>
        <w:jc w:val="both"/>
      </w:pPr>
      <w:r>
        <w:rPr>
          <w:rFonts w:ascii="Times New Roman"/>
          <w:b w:val="false"/>
          <w:i w:val="false"/>
          <w:color w:val="000000"/>
          <w:sz w:val="28"/>
        </w:rPr>
        <w:t>
      Осы Хаттама қол қойылған күнінен бастап уақытша қолданылады және дипломатиялық арналар арқылы Тараптардың оның күшіне енуі үшін қажетті мемлекетішілік рәсімдерді орындағаны туралы соңғы жазбаша хабарлама алынған күнінен бастап отызыншы күні күшіне енеді.</w:t>
      </w:r>
      <w:r>
        <w:br/>
      </w:r>
      <w:r>
        <w:rPr>
          <w:rFonts w:ascii="Times New Roman"/>
          <w:b w:val="false"/>
          <w:i w:val="false"/>
          <w:color w:val="000000"/>
          <w:sz w:val="28"/>
        </w:rPr>
        <w:t>
</w:t>
      </w:r>
      <w:r>
        <w:rPr>
          <w:rFonts w:ascii="Times New Roman"/>
          <w:b w:val="false"/>
          <w:i w:val="false"/>
          <w:color w:val="000000"/>
          <w:sz w:val="28"/>
        </w:rPr>
        <w:t>
      Осы Хаттама Келісіммен бір мезгілде күшін жояды.</w:t>
      </w:r>
    </w:p>
    <w:bookmarkEnd w:id="8"/>
    <w:bookmarkStart w:name="z15" w:id="9"/>
    <w:p>
      <w:pPr>
        <w:spacing w:after="0"/>
        <w:ind w:left="0"/>
        <w:jc w:val="both"/>
      </w:pPr>
      <w:r>
        <w:rPr>
          <w:rFonts w:ascii="Times New Roman"/>
          <w:b w:val="false"/>
          <w:i w:val="false"/>
          <w:color w:val="000000"/>
          <w:sz w:val="28"/>
        </w:rPr>
        <w:t>
      2010 жылғы 7 сәуірде Астана қаласында әрқайсысы қазақ, украин және орыс тілдерінде екі данада жасалды, әрі барлық мәтіндердің күші бірдей. Осы Хаттаманың ережелерін түсіндіруде пікір алшақтығы туындаған жағдайда, Тараптар Хаттаманың орыс тіліндегі мәтініне жүгінетін болады.</w:t>
      </w:r>
    </w:p>
    <w:bookmarkEnd w:id="9"/>
    <w:p>
      <w:pPr>
        <w:spacing w:after="0"/>
        <w:ind w:left="0"/>
        <w:jc w:val="both"/>
      </w:pPr>
      <w:r>
        <w:rPr>
          <w:rFonts w:ascii="Times New Roman"/>
          <w:b w:val="false"/>
          <w:i/>
          <w:color w:val="000000"/>
          <w:sz w:val="28"/>
        </w:rPr>
        <w:t>      Қазақстан Республикасының             Украинаның Министрлер</w:t>
      </w:r>
      <w:r>
        <w:br/>
      </w:r>
      <w:r>
        <w:rPr>
          <w:rFonts w:ascii="Times New Roman"/>
          <w:b w:val="false"/>
          <w:i w:val="false"/>
          <w:color w:val="000000"/>
          <w:sz w:val="28"/>
        </w:rPr>
        <w:t>
</w:t>
      </w:r>
      <w:r>
        <w:rPr>
          <w:rFonts w:ascii="Times New Roman"/>
          <w:b w:val="false"/>
          <w:i/>
          <w:color w:val="000000"/>
          <w:sz w:val="28"/>
        </w:rPr>
        <w:t>            Үкіметі үшін                        Кабинеті үшін</w:t>
      </w:r>
    </w:p>
    <w:bookmarkStart w:name="z16" w:id="10"/>
    <w:p>
      <w:pPr>
        <w:spacing w:after="0"/>
        <w:ind w:left="0"/>
        <w:jc w:val="both"/>
      </w:pPr>
      <w:r>
        <w:rPr>
          <w:rFonts w:ascii="Times New Roman"/>
          <w:b w:val="false"/>
          <w:i w:val="false"/>
          <w:color w:val="000000"/>
          <w:sz w:val="28"/>
        </w:rPr>
        <w:t>
      2010 жылғы 7 сәуірде Астана қаласында жасалған 2000 жылғы 19 мамырдағы Қазақстан Республикасының Үкіметі мен Украина Министрлер Кабинетінің арасындағы азаматтардың өзара сапарлары туралы келісімге өзгерістер мен толықтырулар енгізу туралы хаттаманың бұл көшірмесінің  дәлдігін куәландырамын.</w:t>
      </w:r>
    </w:p>
    <w:bookmarkEnd w:id="1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министрлігінің</w:t>
      </w:r>
      <w:r>
        <w:br/>
      </w:r>
      <w:r>
        <w:rPr>
          <w:rFonts w:ascii="Times New Roman"/>
          <w:b w:val="false"/>
          <w:i w:val="false"/>
          <w:color w:val="000000"/>
          <w:sz w:val="28"/>
        </w:rPr>
        <w:t>
</w:t>
      </w:r>
      <w:r>
        <w:rPr>
          <w:rFonts w:ascii="Times New Roman"/>
          <w:b w:val="false"/>
          <w:i/>
          <w:color w:val="000000"/>
          <w:sz w:val="28"/>
        </w:rPr>
        <w:t>      Халықаралық-құқық</w:t>
      </w:r>
      <w:r>
        <w:br/>
      </w:r>
      <w:r>
        <w:rPr>
          <w:rFonts w:ascii="Times New Roman"/>
          <w:b w:val="false"/>
          <w:i w:val="false"/>
          <w:color w:val="000000"/>
          <w:sz w:val="28"/>
        </w:rPr>
        <w:t>
</w:t>
      </w:r>
      <w:r>
        <w:rPr>
          <w:rFonts w:ascii="Times New Roman"/>
          <w:b w:val="false"/>
          <w:i/>
          <w:color w:val="000000"/>
          <w:sz w:val="28"/>
        </w:rPr>
        <w:t>      департаменті Директорының</w:t>
      </w:r>
      <w:r>
        <w:br/>
      </w:r>
      <w:r>
        <w:rPr>
          <w:rFonts w:ascii="Times New Roman"/>
          <w:b w:val="false"/>
          <w:i w:val="false"/>
          <w:color w:val="000000"/>
          <w:sz w:val="28"/>
        </w:rPr>
        <w:t>
</w:t>
      </w:r>
      <w:r>
        <w:rPr>
          <w:rFonts w:ascii="Times New Roman"/>
          <w:b w:val="false"/>
          <w:i/>
          <w:color w:val="000000"/>
          <w:sz w:val="28"/>
        </w:rPr>
        <w:t>      орынбасары                                            А. Исетов</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Хаттаманың украин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