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435c" w14:textId="94d4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келісімге оның Оңтүстік және Шығыс Жерорта теңізі елдеріндегі қызметін санкциялайтын түзетуді ратификациялау туралы</w:t>
      </w:r>
    </w:p>
    <w:p>
      <w:pPr>
        <w:spacing w:after="0"/>
        <w:ind w:left="0"/>
        <w:jc w:val="both"/>
      </w:pPr>
      <w:r>
        <w:rPr>
          <w:rFonts w:ascii="Times New Roman"/>
          <w:b w:val="false"/>
          <w:i w:val="false"/>
          <w:color w:val="000000"/>
          <w:sz w:val="28"/>
        </w:rPr>
        <w:t>Қазақстан Республикасының 2013 жылғы 22 наурыздағы № 83-V Заңы</w:t>
      </w:r>
    </w:p>
    <w:p>
      <w:pPr>
        <w:spacing w:after="0"/>
        <w:ind w:left="0"/>
        <w:jc w:val="both"/>
      </w:pPr>
      <w:bookmarkStart w:name="z3" w:id="0"/>
      <w:r>
        <w:rPr>
          <w:rFonts w:ascii="Times New Roman"/>
          <w:b w:val="false"/>
          <w:i w:val="false"/>
          <w:color w:val="000000"/>
          <w:sz w:val="28"/>
        </w:rPr>
        <w:t>
      Еуропа Қайта Құру және Даму Банкі Басқарушылар кеңесінің 2011 жылғы 30 қыркүйектегі № 137 қаулысымен мақұлданған Еуропа Қайта Құру және Даму Банкін құру туралы </w:t>
      </w:r>
      <w:r>
        <w:rPr>
          <w:rFonts w:ascii="Times New Roman"/>
          <w:b w:val="false"/>
          <w:i w:val="false"/>
          <w:color w:val="000000"/>
          <w:sz w:val="28"/>
        </w:rPr>
        <w:t>келісімге</w:t>
      </w:r>
      <w:r>
        <w:rPr>
          <w:rFonts w:ascii="Times New Roman"/>
          <w:b w:val="false"/>
          <w:i w:val="false"/>
          <w:color w:val="000000"/>
          <w:sz w:val="28"/>
        </w:rPr>
        <w:t xml:space="preserve"> оның Оңтүстік және Шығыс Жерорта теңізі елдеріндегі қызметін санкциялайтын </w:t>
      </w:r>
      <w:r>
        <w:rPr>
          <w:rFonts w:ascii="Times New Roman"/>
          <w:b w:val="false"/>
          <w:i w:val="false"/>
          <w:color w:val="000000"/>
          <w:sz w:val="28"/>
        </w:rPr>
        <w:t>түзету</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r>
        <w:rPr>
          <w:rFonts w:ascii="Times New Roman"/>
          <w:b w:val="false"/>
          <w:i w:val="false"/>
          <w:color w:val="000000"/>
          <w:sz w:val="28"/>
        </w:rPr>
        <w:t xml:space="preserve">. </w:t>
      </w:r>
    </w:p>
    <w:p>
      <w:pPr>
        <w:spacing w:after="0"/>
        <w:ind w:left="0"/>
        <w:jc w:val="both"/>
      </w:pPr>
      <w:r>
        <w:rPr>
          <w:rFonts w:ascii="Times New Roman"/>
          <w:b w:val="false"/>
          <w:i/>
          <w:color w:val="000000"/>
          <w:sz w:val="28"/>
        </w:rPr>
        <w:t>Бейресми аударма</w:t>
      </w:r>
    </w:p>
    <w:bookmarkStart w:name="z5" w:id="1"/>
    <w:p>
      <w:pPr>
        <w:spacing w:after="0"/>
        <w:ind w:left="0"/>
        <w:jc w:val="left"/>
      </w:pPr>
      <w:r>
        <w:rPr>
          <w:rFonts w:ascii="Times New Roman"/>
          <w:b/>
          <w:i w:val="false"/>
          <w:color w:val="000000"/>
        </w:rPr>
        <w:t xml:space="preserve"> 
№ 137 ҚАУЛЫ</w:t>
      </w:r>
    </w:p>
    <w:bookmarkEnd w:id="1"/>
    <w:bookmarkStart w:name="z6" w:id="2"/>
    <w:p>
      <w:pPr>
        <w:spacing w:after="0"/>
        <w:ind w:left="0"/>
        <w:jc w:val="left"/>
      </w:pPr>
      <w:r>
        <w:rPr>
          <w:rFonts w:ascii="Times New Roman"/>
          <w:b/>
          <w:i w:val="false"/>
          <w:color w:val="000000"/>
        </w:rPr>
        <w:t xml:space="preserve"> 
ЕУРОПА ҚАЙТА ҚҰРУ ЖӘНЕ ДАМУ БАНКІН ҚҰРУ ТУРАЛЫ КЕЛІСІМГЕ ОНЫҢ</w:t>
      </w:r>
      <w:r>
        <w:br/>
      </w:r>
      <w:r>
        <w:rPr>
          <w:rFonts w:ascii="Times New Roman"/>
          <w:b/>
          <w:i w:val="false"/>
          <w:color w:val="000000"/>
        </w:rPr>
        <w:t>
ОҢТҮСТІК ЖӘНЕ ШЫҒЫС ЖЕРОРТА ТЕҢІЗІ ЕЛДЕРІНДЕГІ ҚЫЗМЕТІН</w:t>
      </w:r>
      <w:r>
        <w:br/>
      </w:r>
      <w:r>
        <w:rPr>
          <w:rFonts w:ascii="Times New Roman"/>
          <w:b/>
          <w:i w:val="false"/>
          <w:color w:val="000000"/>
        </w:rPr>
        <w:t>
САНКЦИЯЛАЙТЫН ТҮЗЕТУ ЕНГІЗУ ТУРАЛЫ</w:t>
      </w:r>
    </w:p>
    <w:bookmarkEnd w:id="2"/>
    <w:bookmarkStart w:name="z7" w:id="3"/>
    <w:p>
      <w:pPr>
        <w:spacing w:after="0"/>
        <w:ind w:left="0"/>
        <w:jc w:val="both"/>
      </w:pPr>
      <w:r>
        <w:rPr>
          <w:rFonts w:ascii="Times New Roman"/>
          <w:b w:val="false"/>
          <w:i w:val="false"/>
          <w:color w:val="000000"/>
          <w:sz w:val="28"/>
        </w:rPr>
        <w:t>
      БАСҚАРУШЫЛАР КЕҢЕСІ</w:t>
      </w:r>
    </w:p>
    <w:bookmarkEnd w:id="3"/>
    <w:bookmarkStart w:name="z8" w:id="4"/>
    <w:p>
      <w:pPr>
        <w:spacing w:after="0"/>
        <w:ind w:left="0"/>
        <w:jc w:val="both"/>
      </w:pPr>
      <w:r>
        <w:rPr>
          <w:rFonts w:ascii="Times New Roman"/>
          <w:b w:val="false"/>
          <w:i w:val="false"/>
          <w:color w:val="000000"/>
          <w:sz w:val="28"/>
        </w:rPr>
        <w:t>       
Солтүстік Африкада және Таяу Шығыста болып жатқан тарихи өзгерістерді бақылай отырып,</w:t>
      </w:r>
    </w:p>
    <w:bookmarkEnd w:id="4"/>
    <w:bookmarkStart w:name="z9" w:id="5"/>
    <w:p>
      <w:pPr>
        <w:spacing w:after="0"/>
        <w:ind w:left="0"/>
        <w:jc w:val="both"/>
      </w:pPr>
      <w:r>
        <w:rPr>
          <w:rFonts w:ascii="Times New Roman"/>
          <w:b w:val="false"/>
          <w:i w:val="false"/>
          <w:color w:val="000000"/>
          <w:sz w:val="28"/>
        </w:rPr>
        <w:t>       
Басқарушылар кеңесі Директорлар кеңесiне басқалармен қатар Еуропа Қайта Құру және Даму Банкін құру туралы келісімнің (Келісім) </w:t>
      </w:r>
      <w:r>
        <w:rPr>
          <w:rFonts w:ascii="Times New Roman"/>
          <w:b w:val="false"/>
          <w:i w:val="false"/>
          <w:color w:val="000000"/>
          <w:sz w:val="28"/>
        </w:rPr>
        <w:t>1-бабына</w:t>
      </w:r>
      <w:r>
        <w:rPr>
          <w:rFonts w:ascii="Times New Roman"/>
          <w:b w:val="false"/>
          <w:i w:val="false"/>
          <w:color w:val="000000"/>
          <w:sz w:val="28"/>
        </w:rPr>
        <w:t xml:space="preserve"> ЕҚДБ мандатын қолданудың географиялық аясын тиісінше өңірлік кеңейтуді және осы кеңейтілген өңірдегі ЕҚДБ-ға мүше елдерге алушы ел мәртебесін беру үшін тиісті тетік жасауды көздейтін, бұл ретте оның мандатын қолдану аясының кез келген мұндай кеңеюі оның капиталына қосымша жарналар енгізуді талап етпеуін және оның қазіргі алушы елдерінде ЕҚДБ операцияларының келісілген көлемдері мен әсерінің тиімділігінің азаюына әкеп соқпауын қамтамасыз ететін түзету енгізуге қатысты Басқарушылар кеңесі үшін ұсынымдар дайындауды тапсырған «ЕҚДБ операцияларының өңірін ықтимал географиялық кеңейту туралы» 2011 жылғы 21 мамырда қабылданған № 134 қаулы туралы еске сала отырып,</w:t>
      </w:r>
    </w:p>
    <w:bookmarkEnd w:id="5"/>
    <w:bookmarkStart w:name="z10" w:id="6"/>
    <w:p>
      <w:pPr>
        <w:spacing w:after="0"/>
        <w:ind w:left="0"/>
        <w:jc w:val="both"/>
      </w:pPr>
      <w:r>
        <w:rPr>
          <w:rFonts w:ascii="Times New Roman"/>
          <w:b w:val="false"/>
          <w:i w:val="false"/>
          <w:color w:val="000000"/>
          <w:sz w:val="28"/>
        </w:rPr>
        <w:t>       
Басқарушылар кеңесінің № 128 қаулысымен мақұлданған Директорлар кеңесiнің 2011 – 2015 жылдар кезеңіне арналған күрделі ресурстардың жай-күйіне төртінші шолудың (4-КРЖШ) нәтижелері туралы баяндамасында өтпелі процесті аяқтау бұрынғыша ЕҚДБ-ның негіз қалаушы қағидаттарының бірі болып қала беретіні расталатынын да еске сала отырып,</w:t>
      </w:r>
    </w:p>
    <w:bookmarkEnd w:id="6"/>
    <w:bookmarkStart w:name="z11" w:id="7"/>
    <w:p>
      <w:pPr>
        <w:spacing w:after="0"/>
        <w:ind w:left="0"/>
        <w:jc w:val="both"/>
      </w:pPr>
      <w:r>
        <w:rPr>
          <w:rFonts w:ascii="Times New Roman"/>
          <w:b w:val="false"/>
          <w:i w:val="false"/>
          <w:color w:val="000000"/>
          <w:sz w:val="28"/>
        </w:rPr>
        <w:t>       
Директорлар кеңесінің Басқарушылар кеңесіне баяндамасын онда басқалармен қатар қамтылған «ЕҚДБ операцияларының өңірін оған Оңтүстік және Шығыс Жерорта теңізі елдерін қоса отырып, географиялық кеңейтуге» қатысты ұсынымдарымен бірге қарап және олармен келісе отырып, Басқарушылар кеңесі ЕҚДБ-ның Оңтүстік және Шығыс Жерорта теңізі елдеріндегі операцияларын санкциялау мақсатында Келісімнің </w:t>
      </w:r>
      <w:r>
        <w:rPr>
          <w:rFonts w:ascii="Times New Roman"/>
          <w:b w:val="false"/>
          <w:i w:val="false"/>
          <w:color w:val="000000"/>
          <w:sz w:val="28"/>
        </w:rPr>
        <w:t>1-бабына</w:t>
      </w:r>
      <w:r>
        <w:rPr>
          <w:rFonts w:ascii="Times New Roman"/>
          <w:b w:val="false"/>
          <w:i w:val="false"/>
          <w:color w:val="000000"/>
          <w:sz w:val="28"/>
        </w:rPr>
        <w:t xml:space="preserve"> түзетуді қабылдайды;</w:t>
      </w:r>
    </w:p>
    <w:bookmarkEnd w:id="7"/>
    <w:bookmarkStart w:name="z12" w:id="8"/>
    <w:p>
      <w:pPr>
        <w:spacing w:after="0"/>
        <w:ind w:left="0"/>
        <w:jc w:val="both"/>
      </w:pPr>
      <w:r>
        <w:rPr>
          <w:rFonts w:ascii="Times New Roman"/>
          <w:b w:val="false"/>
          <w:i w:val="false"/>
          <w:color w:val="000000"/>
          <w:sz w:val="28"/>
        </w:rPr>
        <w:t xml:space="preserve">       
ОСЫЛАЙША, ОСЫ АРҚЫЛЫ </w:t>
      </w:r>
      <w:r>
        <w:rPr>
          <w:rFonts w:ascii="Times New Roman"/>
          <w:b/>
          <w:i w:val="false"/>
          <w:color w:val="000000"/>
          <w:sz w:val="28"/>
        </w:rPr>
        <w:t>ҚАУЛЫ ЕТЕДI</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 Келiсiмнiң </w:t>
      </w:r>
      <w:r>
        <w:rPr>
          <w:rFonts w:ascii="Times New Roman"/>
          <w:b w:val="false"/>
          <w:i w:val="false"/>
          <w:color w:val="000000"/>
          <w:sz w:val="28"/>
        </w:rPr>
        <w:t>1-бабының</w:t>
      </w:r>
      <w:r>
        <w:rPr>
          <w:rFonts w:ascii="Times New Roman"/>
          <w:b w:val="false"/>
          <w:i w:val="false"/>
          <w:color w:val="000000"/>
          <w:sz w:val="28"/>
        </w:rPr>
        <w:t xml:space="preserve"> редакциясы былайша өзгертiлсiн:</w:t>
      </w:r>
    </w:p>
    <w:bookmarkEnd w:id="9"/>
    <w:bookmarkStart w:name="z14" w:id="10"/>
    <w:p>
      <w:pPr>
        <w:spacing w:after="0"/>
        <w:ind w:left="0"/>
        <w:jc w:val="left"/>
      </w:pPr>
      <w:r>
        <w:rPr>
          <w:rFonts w:ascii="Times New Roman"/>
          <w:b/>
          <w:i w:val="false"/>
          <w:color w:val="000000"/>
        </w:rPr>
        <w:t xml:space="preserve"> 
«1-БАП: МАҚСАТЫ</w:t>
      </w:r>
    </w:p>
    <w:bookmarkEnd w:id="10"/>
    <w:bookmarkStart w:name="z15" w:id="11"/>
    <w:p>
      <w:pPr>
        <w:spacing w:after="0"/>
        <w:ind w:left="0"/>
        <w:jc w:val="both"/>
      </w:pPr>
      <w:r>
        <w:rPr>
          <w:rFonts w:ascii="Times New Roman"/>
          <w:b w:val="false"/>
          <w:i w:val="false"/>
          <w:color w:val="000000"/>
          <w:sz w:val="28"/>
        </w:rPr>
        <w:t>
      ЕҚДБ мақсаты көп партиялы демократияның, плюрализм мен нарықтық экономиканың қағидаттарын ұстанған және оларды өмiрге енгiзетін Орталық және Шығыс Еуропа елдерiнде экономикалық прогреске және реконструкциялауға өз үлесін қоса отырып, нарыққа бағдарланған ашық экономикаға өтуге, сондай-ақ жеке және кәсiпкерлiк бастаманы дамытуға жәрдемдесу болып табылады. Осы шарттардың орындалуын ескере отырып, Банк мүшелері иеленетін дауыстардың жалпы санының кемінде төрттен үшін білдіретін басқарушылардың кемінде үштен екісінің көпшілік  дауысымен қабылданған оның шешіміне сәйкес Банктің мақсатына Банк мүшелері – Моңғолияда және Оңтүстік және Шығыс Жерорта теңізінің елдерінде де қол жеткізуге болады. Осыған байланысты осы Келісімдегі және оған қосымшалардағы «Орталық және Шығыс Еуропа елдерi», «Орталық және Шығыс Еуропадағы елдер», «алушы ел (немесе алушы елдер)» немесе «алушы ел, Банк мүшесі (немесе алушы елдер, Банк мүшелері)» деген кез келген сілтеме Моңғолияға да және Оңтүстік және Шығыс Жерорта теңізінің осындай елдерінің әрқайсысына да қатысты болады.</w:t>
      </w:r>
      <w:r>
        <w:br/>
      </w:r>
      <w:r>
        <w:rPr>
          <w:rFonts w:ascii="Times New Roman"/>
          <w:b w:val="false"/>
          <w:i w:val="false"/>
          <w:color w:val="000000"/>
          <w:sz w:val="28"/>
        </w:rPr>
        <w:t>
</w:t>
      </w:r>
      <w:r>
        <w:rPr>
          <w:rFonts w:ascii="Times New Roman"/>
          <w:b w:val="false"/>
          <w:i w:val="false"/>
          <w:color w:val="000000"/>
          <w:sz w:val="28"/>
        </w:rPr>
        <w:t>
      2. ЕҚДБ мүшелерінен а) Банктің осы мүшесінің өз елінің заңдарына сәйкес көрсетілген түзетуді қабылдағанын айғақтайтын құжатты ресімдеу және Банкке сақтауға тапсыру және b) осы түзетуді қабылдағанының дәлелдемесін Банкті қанағаттандыратын нысанда және мазмұнда ұсыну, сондай-ақ көрсетілген түзетуді қабылдағаны туралы құжатын ЕҚДБ-ның осы мүшесінің заңдарына сәйкес ресімдеу және сақтауға тапсыру арқылы өздерінің көрсетілген түзетуді қабылдайтынын не қабылдамайтынын хабарлауды сұрайды.</w:t>
      </w:r>
      <w:r>
        <w:br/>
      </w:r>
      <w:r>
        <w:rPr>
          <w:rFonts w:ascii="Times New Roman"/>
          <w:b w:val="false"/>
          <w:i w:val="false"/>
          <w:color w:val="000000"/>
          <w:sz w:val="28"/>
        </w:rPr>
        <w:t>
</w:t>
      </w:r>
      <w:r>
        <w:rPr>
          <w:rFonts w:ascii="Times New Roman"/>
          <w:b w:val="false"/>
          <w:i w:val="false"/>
          <w:color w:val="000000"/>
          <w:sz w:val="28"/>
        </w:rPr>
        <w:t>
      3. Көрсетiлген түзету, ЕҚДБ құру туралы келісімнің 56-бабында көзделгендей, оны қабылдауға қойылатын талаптардың орындалғанын Банк өзінің мүшелеріне ресми растаған кезден бастап жеті күннен кейін күшіне енеді.</w:t>
      </w:r>
    </w:p>
    <w:bookmarkEnd w:id="11"/>
    <w:p>
      <w:pPr>
        <w:spacing w:after="0"/>
        <w:ind w:left="0"/>
        <w:jc w:val="both"/>
      </w:pPr>
      <w:r>
        <w:rPr>
          <w:rFonts w:ascii="Times New Roman"/>
          <w:b w:val="false"/>
          <w:i w:val="false"/>
          <w:color w:val="000000"/>
          <w:sz w:val="28"/>
        </w:rPr>
        <w:t>(2011 жылғы 30 қыркүйекте қабылданды)</w:t>
      </w:r>
    </w:p>
    <w:bookmarkStart w:name="z18" w:id="12"/>
    <w:p>
      <w:pPr>
        <w:spacing w:after="0"/>
        <w:ind w:left="0"/>
        <w:jc w:val="both"/>
      </w:pPr>
      <w:r>
        <w:rPr>
          <w:rFonts w:ascii="Times New Roman"/>
          <w:b w:val="false"/>
          <w:i w:val="false"/>
          <w:color w:val="000000"/>
          <w:sz w:val="28"/>
        </w:rPr>
        <w:t>
Осы арқылы бұл аударманың Еуропа Қайта Құру және Даму Банкі Басқарушылар кеңесінің 2011 жылғы 30 қыркүйектегі № 137 қаулының мәтініне сәйкес келетіндігін куәландырамын.</w:t>
      </w:r>
    </w:p>
    <w:bookmarkEnd w:id="1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министрлігі</w:t>
      </w:r>
      <w:r>
        <w:br/>
      </w:r>
      <w:r>
        <w:rPr>
          <w:rFonts w:ascii="Times New Roman"/>
          <w:b w:val="false"/>
          <w:i w:val="false"/>
          <w:color w:val="000000"/>
          <w:sz w:val="28"/>
        </w:rPr>
        <w:t>
      Кадр жұмысын үйлестіру</w:t>
      </w:r>
      <w:r>
        <w:br/>
      </w:r>
      <w:r>
        <w:rPr>
          <w:rFonts w:ascii="Times New Roman"/>
          <w:b w:val="false"/>
          <w:i w:val="false"/>
          <w:color w:val="000000"/>
          <w:sz w:val="28"/>
        </w:rPr>
        <w:t>
      және бақылау департаментінің</w:t>
      </w:r>
      <w:r>
        <w:br/>
      </w:r>
      <w:r>
        <w:rPr>
          <w:rFonts w:ascii="Times New Roman"/>
          <w:b w:val="false"/>
          <w:i w:val="false"/>
          <w:color w:val="000000"/>
          <w:sz w:val="28"/>
        </w:rPr>
        <w:t>
      Басқарма бастығы                         Б. Ахметжанова</w:t>
      </w:r>
    </w:p>
    <w:bookmarkStart w:name="z19" w:id="13"/>
    <w:p>
      <w:pPr>
        <w:spacing w:after="0"/>
        <w:ind w:left="0"/>
        <w:jc w:val="left"/>
      </w:pPr>
      <w:r>
        <w:rPr>
          <w:rFonts w:ascii="Times New Roman"/>
          <w:b/>
          <w:i w:val="false"/>
          <w:color w:val="000000"/>
        </w:rPr>
        <w:t xml:space="preserve"> 
Еуропа Қайта Құру және Даму Банкі</w:t>
      </w:r>
    </w:p>
    <w:bookmarkEnd w:id="13"/>
    <w:bookmarkStart w:name="z20" w:id="14"/>
    <w:p>
      <w:pPr>
        <w:spacing w:after="0"/>
        <w:ind w:left="0"/>
        <w:jc w:val="both"/>
      </w:pPr>
      <w:r>
        <w:rPr>
          <w:rFonts w:ascii="Times New Roman"/>
          <w:b w:val="false"/>
          <w:i w:val="false"/>
          <w:color w:val="000000"/>
          <w:sz w:val="28"/>
        </w:rPr>
        <w:t>
Ержан Қазыханов мырзаға</w:t>
      </w:r>
      <w:r>
        <w:br/>
      </w:r>
      <w:r>
        <w:rPr>
          <w:rFonts w:ascii="Times New Roman"/>
          <w:b w:val="false"/>
          <w:i w:val="false"/>
          <w:color w:val="000000"/>
          <w:sz w:val="28"/>
        </w:rPr>
        <w:t>
Қазақстан Республикасының Сыртқы істер Министрі</w:t>
      </w:r>
      <w:r>
        <w:br/>
      </w:r>
      <w:r>
        <w:rPr>
          <w:rFonts w:ascii="Times New Roman"/>
          <w:b w:val="false"/>
          <w:i w:val="false"/>
          <w:color w:val="000000"/>
          <w:sz w:val="28"/>
        </w:rPr>
        <w:t>
Қазақстан Республикасының Сыртқы істер министрлігі</w:t>
      </w:r>
    </w:p>
    <w:bookmarkEnd w:id="14"/>
    <w:p>
      <w:pPr>
        <w:spacing w:after="0"/>
        <w:ind w:left="0"/>
        <w:jc w:val="both"/>
      </w:pPr>
      <w:r>
        <w:rPr>
          <w:rFonts w:ascii="Times New Roman"/>
          <w:b w:val="false"/>
          <w:i w:val="false"/>
          <w:color w:val="000000"/>
          <w:sz w:val="28"/>
        </w:rPr>
        <w:t>Қонаев көшесі, 31</w:t>
      </w:r>
      <w:r>
        <w:br/>
      </w:r>
      <w:r>
        <w:rPr>
          <w:rFonts w:ascii="Times New Roman"/>
          <w:b w:val="false"/>
          <w:i w:val="false"/>
          <w:color w:val="000000"/>
          <w:sz w:val="28"/>
        </w:rPr>
        <w:t>
Есіл өзенінің сол жағалауы</w:t>
      </w:r>
      <w:r>
        <w:br/>
      </w:r>
      <w:r>
        <w:rPr>
          <w:rFonts w:ascii="Times New Roman"/>
          <w:b w:val="false"/>
          <w:i w:val="false"/>
          <w:color w:val="000000"/>
          <w:sz w:val="28"/>
        </w:rPr>
        <w:t>
Астана 010000</w:t>
      </w:r>
      <w:r>
        <w:br/>
      </w:r>
      <w:r>
        <w:rPr>
          <w:rFonts w:ascii="Times New Roman"/>
          <w:b w:val="false"/>
          <w:i w:val="false"/>
          <w:color w:val="000000"/>
          <w:sz w:val="28"/>
        </w:rPr>
        <w:t>
Қазақстан</w:t>
      </w:r>
    </w:p>
    <w:bookmarkStart w:name="z22" w:id="15"/>
    <w:p>
      <w:pPr>
        <w:spacing w:after="0"/>
        <w:ind w:left="0"/>
        <w:jc w:val="both"/>
      </w:pPr>
      <w:r>
        <w:rPr>
          <w:rFonts w:ascii="Times New Roman"/>
          <w:b w:val="false"/>
          <w:i w:val="false"/>
          <w:color w:val="000000"/>
          <w:sz w:val="28"/>
        </w:rPr>
        <w:t>
Осы Еуропа Қайта Құру және Даму Банкін құру туралы келісімнің 1 және 18-баптарына енгізілетін түзетулерге қатысты 137 және 138 Қаулылылардың расталған көшірмелері қоса беріледі. Ағылшын және орыс тілдерінде қоса беріліп отырған осы Қаулылар 2011 жылғы 30 қыркүйекте  қабылданды.</w:t>
      </w:r>
    </w:p>
    <w:bookmarkEnd w:id="15"/>
    <w:p>
      <w:pPr>
        <w:spacing w:after="0"/>
        <w:ind w:left="0"/>
        <w:jc w:val="both"/>
      </w:pPr>
      <w:r>
        <w:rPr>
          <w:rFonts w:ascii="Times New Roman"/>
          <w:b w:val="false"/>
          <w:i w:val="false"/>
          <w:color w:val="000000"/>
          <w:sz w:val="28"/>
        </w:rPr>
        <w:t>Мен осы құжатты 2012 жылғы 4 сәуірде Лондонда өз қолыммен және Банктің мөрімен бекемдедім.</w:t>
      </w:r>
    </w:p>
    <w:p>
      <w:pPr>
        <w:spacing w:after="0"/>
        <w:ind w:left="0"/>
        <w:jc w:val="left"/>
      </w:pPr>
      <w:r>
        <w:rPr>
          <w:rFonts w:ascii="Times New Roman"/>
          <w:b/>
          <w:i w:val="false"/>
          <w:color w:val="000000"/>
        </w:rPr>
        <w:t xml:space="preserve"> Энзо Кватрочоке</w:t>
      </w:r>
      <w:r>
        <w:br/>
      </w:r>
      <w:r>
        <w:rPr>
          <w:rFonts w:ascii="Times New Roman"/>
          <w:b/>
          <w:i w:val="false"/>
          <w:color w:val="000000"/>
        </w:rPr>
        <w:t>
Бас хатшы</w:t>
      </w:r>
    </w:p>
    <w:bookmarkStart w:name="z24" w:id="16"/>
    <w:p>
      <w:pPr>
        <w:spacing w:after="0"/>
        <w:ind w:left="0"/>
        <w:jc w:val="both"/>
      </w:pPr>
      <w:r>
        <w:rPr>
          <w:rFonts w:ascii="Times New Roman"/>
          <w:b w:val="false"/>
          <w:i w:val="false"/>
          <w:color w:val="000000"/>
          <w:sz w:val="28"/>
        </w:rPr>
        <w:t>
Осы арқылы бұл қазақ және орыс тілдеріндегі аудармалардың Еуропа Қайта Құру және Даму Банкінің Бас хатшысының 2012 жылғы 4 сәуірдегі хатының мәтініне сәйкес келетіндігін куәландырамын.</w:t>
      </w:r>
    </w:p>
    <w:bookmarkEnd w:id="1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министрлігі</w:t>
      </w:r>
      <w:r>
        <w:br/>
      </w:r>
      <w:r>
        <w:rPr>
          <w:rFonts w:ascii="Times New Roman"/>
          <w:b w:val="false"/>
          <w:i w:val="false"/>
          <w:color w:val="000000"/>
          <w:sz w:val="28"/>
        </w:rPr>
        <w:t>
      Кадр жұмысын үйлестіру</w:t>
      </w:r>
      <w:r>
        <w:br/>
      </w:r>
      <w:r>
        <w:rPr>
          <w:rFonts w:ascii="Times New Roman"/>
          <w:b w:val="false"/>
          <w:i w:val="false"/>
          <w:color w:val="000000"/>
          <w:sz w:val="28"/>
        </w:rPr>
        <w:t>
      және бақылау департаментінің</w:t>
      </w:r>
      <w:r>
        <w:br/>
      </w:r>
      <w:r>
        <w:rPr>
          <w:rFonts w:ascii="Times New Roman"/>
          <w:b w:val="false"/>
          <w:i w:val="false"/>
          <w:color w:val="000000"/>
          <w:sz w:val="28"/>
        </w:rPr>
        <w:t>
      Басқарма бастығы                         Б. Ахметжанова</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Қаулының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