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704e" w14:textId="a7c7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 жағынан, Қазақстан Республикасы мен екiншi жағынан, Еуропалық Қоғамдастықтардың және оларға мүше мемлекеттердiң арасындағы Әрiптестiк пен ынтымақтастық туралы келісімге Тоқыма бұйымдарымен сауда жөніндегі екі жақты келісімнің қолданылу мерзімінің аяқталуын ескере отырып, Әріптестік пен ынтымақтастық туралы келісім ережелерінің күшін тоқымамен екі жақты саудаға қолдануға қатысты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16 сәуірдегі № 90-V Заңы</w:t>
      </w:r>
    </w:p>
    <w:p>
      <w:pPr>
        <w:spacing w:after="0"/>
        <w:ind w:left="0"/>
        <w:jc w:val="both"/>
      </w:pPr>
      <w:bookmarkStart w:name="z1" w:id="0"/>
      <w:r>
        <w:rPr>
          <w:rFonts w:ascii="Times New Roman"/>
          <w:b w:val="false"/>
          <w:i w:val="false"/>
          <w:color w:val="000000"/>
          <w:sz w:val="28"/>
        </w:rPr>
        <w:t>
      2008 жылғы 5 қарашада Брюссельде жасалған Бiр жағынан, Қазақстан Республикасы мен екiншi жағынан, Еуропалық Қоғамдастықтардың және оларға мүше мемлекеттердiң арасындағы Әрiптестiк пен ынтымақтастық туралы келісімге Тоқыма бұйымдарымен сауда жөнiндегi екi жақты келiсiмнiң қолданылу мерзiмiнiң аяқталуын ескере отырып, Әрiптестiк пен ынтымақтастық туралы келiсiм ережелерiнiң күшін тоқымамен екі жақты саудаға қолдануға қатысты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ТОҚЫМА САУДАСЫ ЖӨНІНДЕГІ ЕКІ ЖАҚТЫ КЕЛІСІМНІҢ ҚОЛДАНУ</w:t>
      </w:r>
      <w:r>
        <w:br/>
      </w:r>
      <w:r>
        <w:rPr>
          <w:rFonts w:ascii="Times New Roman"/>
          <w:b/>
          <w:i w:val="false"/>
          <w:color w:val="000000"/>
        </w:rPr>
        <w:t>
МЕРЗІМІНІҢ АЯҚТАЛУЫН ЕСКЕРЕ ОТЫРЫП, ТОҚЫМАНЫҢ ЕКІ ЖАҚТЫ</w:t>
      </w:r>
      <w:r>
        <w:br/>
      </w:r>
      <w:r>
        <w:rPr>
          <w:rFonts w:ascii="Times New Roman"/>
          <w:b/>
          <w:i w:val="false"/>
          <w:color w:val="000000"/>
        </w:rPr>
        <w:t>
САУДАСЫНДАҒЫ ӘРІПТЕСТІК ПЕН ЫНТЫМАҚТАСТЫҚ ТУРАЛЫ КЕЛІСІМ</w:t>
      </w:r>
      <w:r>
        <w:br/>
      </w:r>
      <w:r>
        <w:rPr>
          <w:rFonts w:ascii="Times New Roman"/>
          <w:b/>
          <w:i w:val="false"/>
          <w:color w:val="000000"/>
        </w:rPr>
        <w:t>
ЕРЕЖЕЛЕРІ КҮШІНІҢ ҚОЛДАНЫЛУЫНА ҚАТЫСТЫ БІР ТАРАПТАН ҚАЗАҚСТАН</w:t>
      </w:r>
      <w:r>
        <w:br/>
      </w:r>
      <w:r>
        <w:rPr>
          <w:rFonts w:ascii="Times New Roman"/>
          <w:b/>
          <w:i w:val="false"/>
          <w:color w:val="000000"/>
        </w:rPr>
        <w:t>
РЕСПУБЛИКАСЫ ЖӘНЕ ЕКІНШІ ТАРАПТАН ЕУРОПАЛЫҚ ҚОҒАМДАСТЫҚ ПЕН</w:t>
      </w:r>
      <w:r>
        <w:br/>
      </w:r>
      <w:r>
        <w:rPr>
          <w:rFonts w:ascii="Times New Roman"/>
          <w:b/>
          <w:i w:val="false"/>
          <w:color w:val="000000"/>
        </w:rPr>
        <w:t>
ОНЫҢ МҮШЕ ЕЛДЕРІ АРАСЫНДАҒЫ ӘРІПТЕСТІК ПЕН ЫНТЫМАҚТАСТЫҚ</w:t>
      </w:r>
      <w:r>
        <w:br/>
      </w:r>
      <w:r>
        <w:rPr>
          <w:rFonts w:ascii="Times New Roman"/>
          <w:b/>
          <w:i w:val="false"/>
          <w:color w:val="000000"/>
        </w:rPr>
        <w:t>
ТУРАЛЫ КЕЛІСІМГЕ</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(2013 жылғы 21 мамырда күшіне енді - Қазақстан Республикасының халықаралық шарттары бюллетені, 2013 ж., N 4, 34-құжат)</w:t>
      </w:r>
    </w:p>
    <w:bookmarkStart w:name="z1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w:t>
      </w:r>
      <w:r>
        <w:rPr>
          <w:rFonts w:ascii="Times New Roman"/>
          <w:b w:val="false"/>
          <w:i w:val="false"/>
          <w:color w:val="000000"/>
          <w:sz w:val="28"/>
        </w:rPr>
        <w:t>
      бір тараптан және</w:t>
      </w:r>
      <w:r>
        <w:br/>
      </w:r>
      <w:r>
        <w:rPr>
          <w:rFonts w:ascii="Times New Roman"/>
          <w:b w:val="false"/>
          <w:i w:val="false"/>
          <w:color w:val="000000"/>
          <w:sz w:val="28"/>
        </w:rPr>
        <w:t>
</w:t>
      </w:r>
      <w:r>
        <w:rPr>
          <w:rFonts w:ascii="Times New Roman"/>
          <w:b w:val="false"/>
          <w:i w:val="false"/>
          <w:color w:val="000000"/>
          <w:sz w:val="28"/>
        </w:rPr>
        <w:t>
      ЕУРОПАЛЫҚ ҚОҒАМДАСТЫҚ</w:t>
      </w:r>
      <w:r>
        <w:br/>
      </w:r>
      <w:r>
        <w:rPr>
          <w:rFonts w:ascii="Times New Roman"/>
          <w:b w:val="false"/>
          <w:i w:val="false"/>
          <w:color w:val="000000"/>
          <w:sz w:val="28"/>
        </w:rPr>
        <w:t>
</w:t>
      </w:r>
      <w:r>
        <w:rPr>
          <w:rFonts w:ascii="Times New Roman"/>
          <w:b w:val="false"/>
          <w:i w:val="false"/>
          <w:color w:val="000000"/>
          <w:sz w:val="28"/>
        </w:rPr>
        <w:t>
      екінші тараптан,</w:t>
      </w:r>
      <w:r>
        <w:br/>
      </w:r>
      <w:r>
        <w:rPr>
          <w:rFonts w:ascii="Times New Roman"/>
          <w:b w:val="false"/>
          <w:i w:val="false"/>
          <w:color w:val="000000"/>
          <w:sz w:val="28"/>
        </w:rPr>
        <w:t>
</w:t>
      </w:r>
      <w:r>
        <w:rPr>
          <w:rFonts w:ascii="Times New Roman"/>
          <w:b w:val="false"/>
          <w:i w:val="false"/>
          <w:color w:val="000000"/>
          <w:sz w:val="28"/>
        </w:rPr>
        <w:t>
      мыналарды ескере отырып,</w:t>
      </w:r>
      <w:r>
        <w:br/>
      </w:r>
      <w:r>
        <w:rPr>
          <w:rFonts w:ascii="Times New Roman"/>
          <w:b w:val="false"/>
          <w:i w:val="false"/>
          <w:color w:val="000000"/>
          <w:sz w:val="28"/>
        </w:rPr>
        <w:t>
</w:t>
      </w:r>
      <w:r>
        <w:rPr>
          <w:rFonts w:ascii="Times New Roman"/>
          <w:b w:val="false"/>
          <w:i w:val="false"/>
          <w:color w:val="000000"/>
          <w:sz w:val="28"/>
        </w:rPr>
        <w:t>
      1. Бір тараптан Қазақстан Республикасы және екінші тараптан Еуропалық қоғамдастық пен оның мүше елдері арасындағы әріптестік пен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ӘЫК) 1995 жылы қол қойылды және 1999 жылғы 1 шілдеде күшіне енді.</w:t>
      </w:r>
      <w:r>
        <w:br/>
      </w:r>
      <w:r>
        <w:rPr>
          <w:rFonts w:ascii="Times New Roman"/>
          <w:b w:val="false"/>
          <w:i w:val="false"/>
          <w:color w:val="000000"/>
          <w:sz w:val="28"/>
        </w:rPr>
        <w:t>
</w:t>
      </w:r>
      <w:r>
        <w:rPr>
          <w:rFonts w:ascii="Times New Roman"/>
          <w:b w:val="false"/>
          <w:i w:val="false"/>
          <w:color w:val="000000"/>
          <w:sz w:val="28"/>
        </w:rPr>
        <w:t>
      2. ӘЫК қағидаттары басқа тауарлардың саудасы үшін қолданылатынына, сондай-ақ тоқыма өнімдері саудасында да ресмилікпен қолданылғанына кепілдік беру үшін келіссөздер жүргізілді.</w:t>
      </w:r>
      <w:r>
        <w:br/>
      </w:r>
      <w:r>
        <w:rPr>
          <w:rFonts w:ascii="Times New Roman"/>
          <w:b w:val="false"/>
          <w:i w:val="false"/>
          <w:color w:val="000000"/>
          <w:sz w:val="28"/>
        </w:rPr>
        <w:t>
</w:t>
      </w:r>
      <w:r>
        <w:rPr>
          <w:rFonts w:ascii="Times New Roman"/>
          <w:b w:val="false"/>
          <w:i w:val="false"/>
          <w:color w:val="000000"/>
          <w:sz w:val="28"/>
        </w:rPr>
        <w:t>
      3. ӘЫК-ге тиісті өзгерістер қабылдануы тиіс,</w:t>
      </w:r>
      <w:r>
        <w:br/>
      </w:r>
      <w:r>
        <w:rPr>
          <w:rFonts w:ascii="Times New Roman"/>
          <w:b w:val="false"/>
          <w:i w:val="false"/>
          <w:color w:val="000000"/>
          <w:sz w:val="28"/>
        </w:rPr>
        <w:t>
      ТӨМЕНДЕГІЛЕР ТУРАЛЫ КЕЛІСТІ:</w:t>
      </w:r>
    </w:p>
    <w:bookmarkEnd w:id="2"/>
    <w:bookmarkStart w:name="z6" w:id="3"/>
    <w:p>
      <w:pPr>
        <w:spacing w:after="0"/>
        <w:ind w:left="0"/>
        <w:jc w:val="left"/>
      </w:pPr>
      <w:r>
        <w:rPr>
          <w:rFonts w:ascii="Times New Roman"/>
          <w:b/>
          <w:i w:val="false"/>
          <w:color w:val="000000"/>
        </w:rPr>
        <w:t xml:space="preserve"> 
1-бап</w:t>
      </w:r>
    </w:p>
    <w:bookmarkEnd w:id="3"/>
    <w:bookmarkStart w:name="z15" w:id="4"/>
    <w:p>
      <w:pPr>
        <w:spacing w:after="0"/>
        <w:ind w:left="0"/>
        <w:jc w:val="both"/>
      </w:pPr>
      <w:r>
        <w:rPr>
          <w:rFonts w:ascii="Times New Roman"/>
          <w:b w:val="false"/>
          <w:i w:val="false"/>
          <w:color w:val="000000"/>
          <w:sz w:val="28"/>
        </w:rPr>
        <w:t>
      ӘЫК мынадай түрде өзгертілді: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11-баптағы</w:t>
      </w:r>
      <w:r>
        <w:rPr>
          <w:rFonts w:ascii="Times New Roman"/>
          <w:b w:val="false"/>
          <w:i w:val="false"/>
          <w:color w:val="000000"/>
          <w:sz w:val="28"/>
        </w:rPr>
        <w:t xml:space="preserve"> 16-бапқа сілтеме алынып тасталады;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16-бап</w:t>
      </w:r>
      <w:r>
        <w:rPr>
          <w:rFonts w:ascii="Times New Roman"/>
          <w:b w:val="false"/>
          <w:i w:val="false"/>
          <w:color w:val="000000"/>
          <w:sz w:val="28"/>
        </w:rPr>
        <w:t xml:space="preserve"> алынып тасталады.</w:t>
      </w:r>
    </w:p>
    <w:bookmarkEnd w:id="4"/>
    <w:bookmarkStart w:name="z7" w:id="5"/>
    <w:p>
      <w:pPr>
        <w:spacing w:after="0"/>
        <w:ind w:left="0"/>
        <w:jc w:val="left"/>
      </w:pPr>
      <w:r>
        <w:rPr>
          <w:rFonts w:ascii="Times New Roman"/>
          <w:b/>
          <w:i w:val="false"/>
          <w:color w:val="000000"/>
        </w:rPr>
        <w:t xml:space="preserve"> 
2-бап</w:t>
      </w:r>
    </w:p>
    <w:bookmarkEnd w:id="5"/>
    <w:bookmarkStart w:name="z18" w:id="6"/>
    <w:p>
      <w:pPr>
        <w:spacing w:after="0"/>
        <w:ind w:left="0"/>
        <w:jc w:val="both"/>
      </w:pPr>
      <w:r>
        <w:rPr>
          <w:rFonts w:ascii="Times New Roman"/>
          <w:b w:val="false"/>
          <w:i w:val="false"/>
          <w:color w:val="000000"/>
          <w:sz w:val="28"/>
        </w:rPr>
        <w:t>
      </w:t>
      </w:r>
      <w:r>
        <w:rPr>
          <w:rFonts w:ascii="Times New Roman"/>
          <w:b w:val="false"/>
          <w:i w:val="false"/>
          <w:color w:val="000000"/>
          <w:sz w:val="28"/>
        </w:rPr>
        <w:t>Хаттама</w:t>
      </w:r>
      <w:r>
        <w:rPr>
          <w:rFonts w:ascii="Times New Roman"/>
          <w:b w:val="false"/>
          <w:i w:val="false"/>
          <w:color w:val="000000"/>
          <w:sz w:val="28"/>
        </w:rPr>
        <w:t> </w:t>
      </w:r>
      <w:r>
        <w:rPr>
          <w:rFonts w:ascii="Times New Roman"/>
          <w:b w:val="false"/>
          <w:i w:val="false"/>
          <w:color w:val="000000"/>
          <w:sz w:val="28"/>
        </w:rPr>
        <w:t>ӘЫК-нің</w:t>
      </w:r>
      <w:r>
        <w:rPr>
          <w:rFonts w:ascii="Times New Roman"/>
          <w:b w:val="false"/>
          <w:i w:val="false"/>
          <w:color w:val="000000"/>
          <w:sz w:val="28"/>
        </w:rPr>
        <w:t xml:space="preserve"> ажырамас бөлігін құрайды.</w:t>
      </w:r>
    </w:p>
    <w:bookmarkEnd w:id="6"/>
    <w:bookmarkStart w:name="z8" w:id="7"/>
    <w:p>
      <w:pPr>
        <w:spacing w:after="0"/>
        <w:ind w:left="0"/>
        <w:jc w:val="left"/>
      </w:pPr>
      <w:r>
        <w:rPr>
          <w:rFonts w:ascii="Times New Roman"/>
          <w:b/>
          <w:i w:val="false"/>
          <w:color w:val="000000"/>
        </w:rPr>
        <w:t xml:space="preserve"> 
3-бап</w:t>
      </w:r>
    </w:p>
    <w:bookmarkEnd w:id="7"/>
    <w:bookmarkStart w:name="z19" w:id="8"/>
    <w:p>
      <w:pPr>
        <w:spacing w:after="0"/>
        <w:ind w:left="0"/>
        <w:jc w:val="both"/>
      </w:pPr>
      <w:r>
        <w:rPr>
          <w:rFonts w:ascii="Times New Roman"/>
          <w:b w:val="false"/>
          <w:i w:val="false"/>
          <w:color w:val="000000"/>
          <w:sz w:val="28"/>
        </w:rPr>
        <w:t>
      Осы хаттама Тараптар бір біріне қажетті мемлекетішілік рәсімдердің өткізілгенін аяқталғаны туралы хабардар еткен күннен кейінгі айдың бірінші күні күшіне енеді.</w:t>
      </w:r>
    </w:p>
    <w:bookmarkEnd w:id="8"/>
    <w:bookmarkStart w:name="z9"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Осы хаттама әрқайсысы болгар, чех, дат, нидерланд, ағылшын, эстон, фин, француз, неміс, грек, венгр, итальян, латыш, литва, мальти, польяк, португал, румын, словак, словен, испан, швед, қазақ және орыс тілдерінде олардың орындалған әрқайсысының мәтіні бірдей күшке ие.</w:t>
      </w:r>
    </w:p>
    <w:bookmarkEnd w:id="10"/>
    <w:bookmarkStart w:name="z21" w:id="11"/>
    <w:p>
      <w:pPr>
        <w:spacing w:after="0"/>
        <w:ind w:left="0"/>
        <w:jc w:val="both"/>
      </w:pPr>
      <w:r>
        <w:rPr>
          <w:rFonts w:ascii="Times New Roman"/>
          <w:b w:val="false"/>
          <w:i w:val="false"/>
          <w:color w:val="000000"/>
          <w:sz w:val="28"/>
        </w:rPr>
        <w:t>
      2008 жылғы 5 қарашада Брюссель қаласында жасалған Тоқыма саудасы жөніндегі екі жақты келісімнің қолдану мерзімінің аяқталуын ескере отырып, Тоқыманың екі жақты саудасындағы әріптестік пен ынтымақтастық туралы келісім ережелері күшінің қолдануына қатысты бір тараптан Қазақстан Республикасы және екінші тараптан Еуропалық қоғамдастық пен оның мүше елдері арасындағы әріптестік пен ынтымақтастық туралы келісімге хаттаманың бұл көшірмесінің дәлдігін куәландырамын.</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xml:space="preserve">      Басқарма бастығы                        Б. Пискорский    </w:t>
      </w:r>
    </w:p>
    <w:bookmarkStart w:name="z22" w:id="12"/>
    <w:p>
      <w:pPr>
        <w:spacing w:after="0"/>
        <w:ind w:left="0"/>
        <w:jc w:val="both"/>
      </w:pPr>
      <w:r>
        <w:rPr>
          <w:rFonts w:ascii="Times New Roman"/>
          <w:b w:val="false"/>
          <w:i w:val="false"/>
          <w:color w:val="000000"/>
          <w:sz w:val="28"/>
        </w:rPr>
        <w:t>
      Жоғарыда құжаттардың ағылшын, орыс, қазақ тілдеріндегі нұсқалары орыс және қазақ тілдеріне аударылған нұсқалармен сай келетінін растаймын.</w:t>
      </w:r>
    </w:p>
    <w:bookmarkEnd w:id="1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Экономикалық даму және сауда</w:t>
      </w:r>
      <w:r>
        <w:br/>
      </w:r>
      <w:r>
        <w:rPr>
          <w:rFonts w:ascii="Times New Roman"/>
          <w:b w:val="false"/>
          <w:i w:val="false"/>
          <w:color w:val="000000"/>
          <w:sz w:val="28"/>
        </w:rPr>
        <w:t>
</w:t>
      </w:r>
      <w:r>
        <w:rPr>
          <w:rFonts w:ascii="Times New Roman"/>
          <w:b w:val="false"/>
          <w:i/>
          <w:color w:val="000000"/>
          <w:sz w:val="28"/>
        </w:rPr>
        <w:t>      Вице-министрі                            Т. Жақсылықов</w:t>
      </w:r>
    </w:p>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Бұдан әрі Хаттаманың болгар, чех, дат, нидерланд, ағылшын, эстон, фин, француз, неміс, грек, венгр, итальян, латыш, литва, мальти, польяк, португал, румын, словак, словен, испан, швед тілдеріндегі нұсқалары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