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f950" w14:textId="ed2f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өтеусіз әскери-техникалық көмек көрсету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2013 жылғы 19 қарашадағы № 142-V Заңы</w:t>
      </w:r>
    </w:p>
    <w:p>
      <w:pPr>
        <w:spacing w:after="0"/>
        <w:ind w:left="0"/>
        <w:jc w:val="both"/>
      </w:pPr>
      <w:bookmarkStart w:name="z1" w:id="0"/>
      <w:r>
        <w:rPr>
          <w:rFonts w:ascii="Times New Roman"/>
          <w:b w:val="false"/>
          <w:i w:val="false"/>
          <w:color w:val="000000"/>
          <w:sz w:val="28"/>
        </w:rPr>
        <w:t>
      2013 жылғы 15 сәуірде Душанбеде жасалған Қазақстан Республикасының Үкіметі мен Тәжікстан Республикасының Үкіметі арасындағы өтеусіз әскери-техникалық көмек көрсету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өтеусіз әскери-техникалық көмек көрсету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20 қаңтарда күшіне енді - Қазақстан Республикасының халықаралық шарттары бюллетені, 2014 ж., № 2, 15-құжат)</w:t>
      </w:r>
    </w:p>
    <w:p>
      <w:pPr>
        <w:spacing w:after="0"/>
        <w:ind w:left="0"/>
        <w:jc w:val="both"/>
      </w:pPr>
      <w:r>
        <w:rPr>
          <w:rFonts w:ascii="Times New Roman"/>
          <w:b w:val="false"/>
          <w:i w:val="false"/>
          <w:color w:val="000000"/>
          <w:sz w:val="28"/>
        </w:rPr>
        <w:t>      Қазақстан Республикасының Үкіметі мен Тәжікстан Республикасының Үкіметі (бұдан әрі - Тараптар)</w:t>
      </w:r>
      <w:r>
        <w:br/>
      </w:r>
      <w:r>
        <w:rPr>
          <w:rFonts w:ascii="Times New Roman"/>
          <w:b w:val="false"/>
          <w:i w:val="false"/>
          <w:color w:val="000000"/>
          <w:sz w:val="28"/>
        </w:rPr>
        <w:t>
      қалыптасқан өзара достық қарым-қатынастар мен әскери саладағы ынтымақтастықты күшейтуге ниет білдіре отырып,</w:t>
      </w:r>
      <w:r>
        <w:br/>
      </w:r>
      <w:r>
        <w:rPr>
          <w:rFonts w:ascii="Times New Roman"/>
          <w:b w:val="false"/>
          <w:i w:val="false"/>
          <w:color w:val="000000"/>
          <w:sz w:val="28"/>
        </w:rPr>
        <w:t>
      1999 жылғы 16 желтоқсандағы Қазақстан Республикасының Үкіметі мен Тәжікстан Республикасының Үкіметі арасындағы әскери саладағы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Тәжікстан Республикасы Қарулы Күштерінің қалыптасуына көмек көрсету мақсатында Қазақстан тарапы Тәжікстан тарапына өтеусіз әскери-техникалық көмек береді.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мақсатында Тараптар мынадай уәкілетті органдарды тағайындайды: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Тәжікстан тарапынан - Тәжікстан Республикасы Қорғаныс министрлігі.</w:t>
      </w:r>
      <w:r>
        <w:br/>
      </w:r>
      <w:r>
        <w:rPr>
          <w:rFonts w:ascii="Times New Roman"/>
          <w:b w:val="false"/>
          <w:i w:val="false"/>
          <w:color w:val="000000"/>
          <w:sz w:val="28"/>
        </w:rPr>
        <w:t>
      Уәкілетті органдардың атауы немесе функциялары өзгерген кезде Тараптар бірін-бірі дипломатиялық арналар арқылы дереу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Қазақстан тарапы Тәжікстан тарапына осы Келісімнің ажырамас бөлігі болып табылатын қосымшада көрсетілген әскери мүлікті өтеусіз беру түрінде өтеусіз әскери-техникалық көмек көрсетеді.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тарапы әскери мүлікті Қазақстан Республикасының аумағынан Тәжікстан Республикасының аумағына (Душанбе қаласы) дейін Қазақстан Республикасы Қарулы Күштерінің әуе кемесімен жеткізуді қамтамасыз етеді, онда Тараптардың уәкілетті органдары тағайындаған өкілдер оларды тиісінше қабылдауды және беруді жүргізеді.</w:t>
      </w:r>
      <w:r>
        <w:br/>
      </w:r>
      <w:r>
        <w:rPr>
          <w:rFonts w:ascii="Times New Roman"/>
          <w:b w:val="false"/>
          <w:i w:val="false"/>
          <w:color w:val="000000"/>
          <w:sz w:val="28"/>
        </w:rPr>
        <w:t>
      Бұл ретте Душанбе қаласына дейінгі көлік шығыстарын Қазақстан тарапы төлейді.</w:t>
      </w:r>
      <w:r>
        <w:br/>
      </w:r>
      <w:r>
        <w:rPr>
          <w:rFonts w:ascii="Times New Roman"/>
          <w:b w:val="false"/>
          <w:i w:val="false"/>
          <w:color w:val="000000"/>
          <w:sz w:val="28"/>
        </w:rPr>
        <w:t>
      Тәжікстан тарапы Тәжікстан Республикасындағы кедендік рәсімдерді ресімдеу үшін шығыстарды өзі көтереді және жауапты болады.</w:t>
      </w:r>
      <w:r>
        <w:br/>
      </w:r>
      <w:r>
        <w:rPr>
          <w:rFonts w:ascii="Times New Roman"/>
          <w:b w:val="false"/>
          <w:i w:val="false"/>
          <w:color w:val="000000"/>
          <w:sz w:val="28"/>
        </w:rPr>
        <w:t>
      Тараптардың уәкілетті органдарының өзара уағдаласуы бойынша Тәжікстан тарапы да осы мүлікті Қазақстан Республикасының аумағынан дербес әкетуі мүмкін.</w:t>
      </w:r>
      <w:r>
        <w:br/>
      </w:r>
      <w:r>
        <w:rPr>
          <w:rFonts w:ascii="Times New Roman"/>
          <w:b w:val="false"/>
          <w:i w:val="false"/>
          <w:color w:val="000000"/>
          <w:sz w:val="28"/>
        </w:rPr>
        <w:t>
      Қазақстан Республикасында берілетін мүлікті кедендік ресімдеу Қазақстан Республикасының заңнамасына сәйкес жүзеге асырылады.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Тәжікстан тарапы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Қазақстан тарапынан алынған мүлікті немесе оны пайдалану құқығын үшінші тарапқа бермейді.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келісімі бойынша осы Келісімге тиісті хаттамамен ресімделетін өзгерістер мен толықтырулар енгізілуі мүмкін.</w:t>
      </w:r>
      <w:r>
        <w:br/>
      </w:r>
      <w:r>
        <w:rPr>
          <w:rFonts w:ascii="Times New Roman"/>
          <w:b w:val="false"/>
          <w:i w:val="false"/>
          <w:color w:val="000000"/>
          <w:sz w:val="28"/>
        </w:rPr>
        <w:t>
      Осы Келісімді іске асыру кезінде туындайтын кез келген келіспеушіліктер келіссөздер мен консультациялар арқылы шешілетін болады.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Келісімнің </w:t>
      </w:r>
      <w:r>
        <w:rPr>
          <w:rFonts w:ascii="Times New Roman"/>
          <w:b w:val="false"/>
          <w:i w:val="false"/>
          <w:color w:val="000000"/>
          <w:sz w:val="28"/>
        </w:rPr>
        <w:t>5-бабын</w:t>
      </w:r>
      <w:r>
        <w:rPr>
          <w:rFonts w:ascii="Times New Roman"/>
          <w:b w:val="false"/>
          <w:i w:val="false"/>
          <w:color w:val="000000"/>
          <w:sz w:val="28"/>
        </w:rPr>
        <w:t xml:space="preserve"> қоспағанда, осы Келісім Тәжікстан тарапына осы Келісімге сәйкес берілетін әскери мүлік толық берілген кезден бастап өз қолданысын тоқтатады, оны Тараптар дипломатиялық арналар арқылы растайды.</w:t>
      </w:r>
    </w:p>
    <w:p>
      <w:pPr>
        <w:spacing w:after="0"/>
        <w:ind w:left="0"/>
        <w:jc w:val="both"/>
      </w:pPr>
      <w:r>
        <w:rPr>
          <w:rFonts w:ascii="Times New Roman"/>
          <w:b w:val="false"/>
          <w:i w:val="false"/>
          <w:color w:val="000000"/>
          <w:sz w:val="28"/>
        </w:rPr>
        <w:t>      2013 жылғы 15 сәуірде Душанбе қаласында әрқайсысы қазақ, тәжік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Тәжікстан Республикасының</w:t>
      </w:r>
      <w:r>
        <w:br/>
      </w:r>
      <w:r>
        <w:rPr>
          <w:rFonts w:ascii="Times New Roman"/>
          <w:b w:val="false"/>
          <w:i w:val="false"/>
          <w:color w:val="000000"/>
          <w:sz w:val="28"/>
        </w:rPr>
        <w:t>
</w:t>
      </w:r>
      <w:r>
        <w:rPr>
          <w:rFonts w:ascii="Times New Roman"/>
          <w:b/>
          <w:i w:val="false"/>
          <w:color w:val="000000"/>
          <w:sz w:val="28"/>
        </w:rPr>
        <w:t>             Үкіметі үшін                 Үкіметі үшін</w:t>
      </w:r>
    </w:p>
    <w:bookmarkStart w:name="z9" w:id="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мен Тәжікстан Республикасының Үкіметі</w:t>
      </w:r>
      <w:r>
        <w:br/>
      </w:r>
      <w:r>
        <w:rPr>
          <w:rFonts w:ascii="Times New Roman"/>
          <w:b w:val="false"/>
          <w:i w:val="false"/>
          <w:color w:val="000000"/>
          <w:sz w:val="28"/>
        </w:rPr>
        <w:t>
арасындағы өтеусіз әскери-техникалық</w:t>
      </w:r>
      <w:r>
        <w:br/>
      </w:r>
      <w:r>
        <w:rPr>
          <w:rFonts w:ascii="Times New Roman"/>
          <w:b w:val="false"/>
          <w:i w:val="false"/>
          <w:color w:val="000000"/>
          <w:sz w:val="28"/>
        </w:rPr>
        <w:t xml:space="preserve">
көмек көрсету туралы келісімге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Берілетін әскери мүліктің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573"/>
        <w:gridCol w:w="2033"/>
        <w:gridCol w:w="788"/>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Мүліктің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ПС кәдімгі оғы бар 5,45 мм патрон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43 200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 жылғы үлгідегі 7,62 ПС болат өзекті оғы бар 7,62 мм патрон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21 120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мм ЛПС патроны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14 080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 қол гранатасы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РГД-5 қол гранатасы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майы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