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5eb1" w14:textId="94d5e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 енгізу туралы</w:t>
      </w:r>
    </w:p>
    <w:p>
      <w:pPr>
        <w:spacing w:after="0"/>
        <w:ind w:left="0"/>
        <w:jc w:val="both"/>
      </w:pPr>
      <w:r>
        <w:rPr>
          <w:rFonts w:ascii="Times New Roman"/>
          <w:b w:val="false"/>
          <w:i w:val="false"/>
          <w:color w:val="000000"/>
          <w:sz w:val="28"/>
        </w:rPr>
        <w:t>Қазақстан Республикасының Заңы 2014 жылғы 21 сәуірдегі № 197-V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243-1-бап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«243-1-бап. Парниктік газдар шығарындыларына квотаның белгіленген көлемінен асып түсу</w:t>
      </w:r>
      <w:r>
        <w:br/>
      </w:r>
      <w:r>
        <w:rPr>
          <w:rFonts w:ascii="Times New Roman"/>
          <w:b w:val="false"/>
          <w:i w:val="false"/>
          <w:color w:val="000000"/>
          <w:sz w:val="28"/>
        </w:rPr>
        <w:t>
      Парниктік газдар шығарындыларына квотаның белгіленген көлемінен асып түсу –</w:t>
      </w:r>
      <w:r>
        <w:br/>
      </w:r>
      <w:r>
        <w:rPr>
          <w:rFonts w:ascii="Times New Roman"/>
          <w:b w:val="false"/>
          <w:i w:val="false"/>
          <w:color w:val="000000"/>
          <w:sz w:val="28"/>
        </w:rPr>
        <w:t>
      заңды тұлғаларға Қазақстан Республикасының заңнамасына сәйкес басқа табиғат пайдаланушылардан сатып алынған квоталардың бірліктерімен және (немесе) жобаларды іске асыру нәтижесінде алынған көміртегі бірліктерімен өтелмеген, квотаның белгіленген көлемінен асатын әрбір бірлігі үшін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Қазақстан Республикасының Әкімшілік құқық бұзушылық туралы кодексінің </w:t>
      </w:r>
      <w:r>
        <w:rPr>
          <w:rFonts w:ascii="Times New Roman"/>
          <w:b w:val="false"/>
          <w:i w:val="false"/>
          <w:color w:val="000000"/>
          <w:sz w:val="28"/>
        </w:rPr>
        <w:t>243-1-бабының</w:t>
      </w:r>
      <w:r>
        <w:rPr>
          <w:rFonts w:ascii="Times New Roman"/>
          <w:b w:val="false"/>
          <w:i w:val="false"/>
          <w:color w:val="000000"/>
          <w:sz w:val="28"/>
        </w:rPr>
        <w:t xml:space="preserve"> қолданысы 2013 жылғы 1 қаңтардан бастап 2014 жылғы 1 шілдеге дейін тоқтатыла тұрсын.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2014 жылғы 1 шілдеден бастап қолданысқа енгізілетін </w:t>
      </w:r>
      <w:r>
        <w:rPr>
          <w:rFonts w:ascii="Times New Roman"/>
          <w:b w:val="false"/>
          <w:i w:val="false"/>
          <w:color w:val="000000"/>
          <w:sz w:val="28"/>
        </w:rPr>
        <w:t>1-бапты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