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fa4" w14:textId="8382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инновациялық кластері туралы</w:t>
      </w:r>
    </w:p>
    <w:p>
      <w:pPr>
        <w:spacing w:after="0"/>
        <w:ind w:left="0"/>
        <w:jc w:val="both"/>
      </w:pPr>
      <w:r>
        <w:rPr>
          <w:rFonts w:ascii="Times New Roman"/>
          <w:b w:val="false"/>
          <w:i w:val="false"/>
          <w:color w:val="000000"/>
          <w:sz w:val="28"/>
        </w:rPr>
        <w:t>Қазақстан Республикасының Заңы 2014 жылғы 10 маусымдағы № 207-V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"Инновациялық технологиялар паркі" инновациялық кластерінің құқықтық мәртебесін және "Инновациялық технологиялар паркі" арнайы экономикалық аймағын басқару ерекшеліктерін айқындайды.</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1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16" w:id="2"/>
    <w:p>
      <w:pPr>
        <w:spacing w:after="0"/>
        <w:ind w:left="0"/>
        <w:jc w:val="both"/>
      </w:pPr>
      <w:r>
        <w:rPr>
          <w:rFonts w:ascii="Times New Roman"/>
          <w:b w:val="false"/>
          <w:i w:val="false"/>
          <w:color w:val="000000"/>
          <w:sz w:val="28"/>
        </w:rPr>
        <w:t>
      1) дербес кластерлік қор (бұдан әрі – Қор) – Қазақстан Республикасының Үкіметі құрған және Қазақстан Республикасының заңнамасында көзделген функцияларды орындайтын коммерциялық емес ұйым;</w:t>
      </w:r>
    </w:p>
    <w:bookmarkEnd w:id="2"/>
    <w:bookmarkStart w:name="z17" w:id="3"/>
    <w:p>
      <w:pPr>
        <w:spacing w:after="0"/>
        <w:ind w:left="0"/>
        <w:jc w:val="both"/>
      </w:pPr>
      <w:r>
        <w:rPr>
          <w:rFonts w:ascii="Times New Roman"/>
          <w:b w:val="false"/>
          <w:i w:val="false"/>
          <w:color w:val="000000"/>
          <w:sz w:val="28"/>
        </w:rPr>
        <w:t>
      2) "Инновациялық технологиялар паркі" арнайы экономикалық аймағы – Қазақстан Республикасының арнайы экономикалық және индустриялық аймақтар туралы заңнамасына сәйкес құрылған, ақпараттық-коммуникациялық және инновациялық технологиялар саласындағы арнайы экономикалық аймақ;</w:t>
      </w:r>
    </w:p>
    <w:bookmarkEnd w:id="3"/>
    <w:bookmarkStart w:name="z18" w:id="4"/>
    <w:p>
      <w:pPr>
        <w:spacing w:after="0"/>
        <w:ind w:left="0"/>
        <w:jc w:val="both"/>
      </w:pPr>
      <w:r>
        <w:rPr>
          <w:rFonts w:ascii="Times New Roman"/>
          <w:b w:val="false"/>
          <w:i w:val="false"/>
          <w:color w:val="000000"/>
          <w:sz w:val="28"/>
        </w:rPr>
        <w:t>
      3) "Инновациялық технологиялар паркі" инновациялық кластері (бұдан әрі – инновациялық кластер) –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өнеркәсіптік-инновациялық қызметті ынталандыруға арналған инновациялық кластер қатысушыларының бірлестігі;</w:t>
      </w:r>
    </w:p>
    <w:bookmarkEnd w:id="4"/>
    <w:bookmarkStart w:name="z19" w:id="5"/>
    <w:p>
      <w:pPr>
        <w:spacing w:after="0"/>
        <w:ind w:left="0"/>
        <w:jc w:val="both"/>
      </w:pPr>
      <w:r>
        <w:rPr>
          <w:rFonts w:ascii="Times New Roman"/>
          <w:b w:val="false"/>
          <w:i w:val="false"/>
          <w:color w:val="000000"/>
          <w:sz w:val="28"/>
        </w:rPr>
        <w:t>
      4) "Инновациялық технологиялар паркі" инновациялық кластері қатысушысының жобасы (бұдан әрі – қатысушының жобасы) – жаңа немесе жетілдірілген өндірістерді, технологияларды, тауарларды, жұмыстар мен көрсетілетін қызметтерді жасауға бағытталған, белгілі бір уақыт мерзімі ішінде іске асырылатын іс-шаралар кешені;</w:t>
      </w:r>
    </w:p>
    <w:bookmarkEnd w:id="5"/>
    <w:p>
      <w:pPr>
        <w:spacing w:after="0"/>
        <w:ind w:left="0"/>
        <w:jc w:val="both"/>
      </w:pPr>
      <w:r>
        <w:rPr>
          <w:rFonts w:ascii="Times New Roman"/>
          <w:b w:val="false"/>
          <w:i w:val="false"/>
          <w:color w:val="000000"/>
          <w:sz w:val="28"/>
        </w:rPr>
        <w:t>
      5) технологиялық даму орталығы – инновациялық технологияларды дамытуға және құруға жәрдемдесетін, сондай-ақ өндірістік технологияларды жетілдіру бойынша оқытудың мазмұны мен іске асырылуын қоса алғанда, оқытумен айналысатын орталық;</w:t>
      </w:r>
    </w:p>
    <w:bookmarkStart w:name="z5" w:id="6"/>
    <w:p>
      <w:pPr>
        <w:spacing w:after="0"/>
        <w:ind w:left="0"/>
        <w:jc w:val="both"/>
      </w:pPr>
      <w:r>
        <w:rPr>
          <w:rFonts w:ascii="Times New Roman"/>
          <w:b w:val="false"/>
          <w:i w:val="false"/>
          <w:color w:val="000000"/>
          <w:sz w:val="28"/>
        </w:rPr>
        <w:t>
      6) трансұлттық корпорация – негізгі ұйымнан және бірнеше елдер аумақтарындағы филиалдардан, еншілес ұйымдардан тұратын заңды тұлға (заңды тұлғалар жиынтығы);</w:t>
      </w:r>
    </w:p>
    <w:bookmarkEnd w:id="6"/>
    <w:bookmarkStart w:name="z6" w:id="7"/>
    <w:p>
      <w:pPr>
        <w:spacing w:after="0"/>
        <w:ind w:left="0"/>
        <w:jc w:val="both"/>
      </w:pPr>
      <w:r>
        <w:rPr>
          <w:rFonts w:ascii="Times New Roman"/>
          <w:b w:val="false"/>
          <w:i w:val="false"/>
          <w:color w:val="000000"/>
          <w:sz w:val="28"/>
        </w:rPr>
        <w:t>
      7) шетелдік инвестициялық қор – айрықша қызмет түрі Қазақстан Республикасындағы өнеркәсіптік-инновациялық қызмет субъектілерін жинақтау және инвестициялау болып табылатын бейрезидент-заңды тұлға.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1-бапқа өзгерістер енгізілді - ҚР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инновациялық кластер туралы заңнамасы</w:t>
      </w:r>
    </w:p>
    <w:bookmarkStart w:name="z21" w:id="8"/>
    <w:p>
      <w:pPr>
        <w:spacing w:after="0"/>
        <w:ind w:left="0"/>
        <w:jc w:val="both"/>
      </w:pPr>
      <w:r>
        <w:rPr>
          <w:rFonts w:ascii="Times New Roman"/>
          <w:b w:val="false"/>
          <w:i w:val="false"/>
          <w:color w:val="000000"/>
          <w:sz w:val="28"/>
        </w:rPr>
        <w:t>
      1. Қазақстан Республикасының инновациялық кластер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8"/>
    <w:bookmarkStart w:name="z22" w:id="9"/>
    <w:p>
      <w:pPr>
        <w:spacing w:after="0"/>
        <w:ind w:left="0"/>
        <w:jc w:val="both"/>
      </w:pPr>
      <w:r>
        <w:rPr>
          <w:rFonts w:ascii="Times New Roman"/>
          <w:b w:val="false"/>
          <w:i w:val="false"/>
          <w:color w:val="000000"/>
          <w:sz w:val="28"/>
        </w:rPr>
        <w:t>
      2. Қазақстан Республикасының инновациялық қызметті мемлекеттік қолдау саласындағы, өнеркәсіптік саясат туралы, арнайы экономикалық және индустриялық аймақтар туралы заңнамасы инновациялық кластерге және Қорға осы Заңмен реттелмеген бөлігінде қолданылады.</w:t>
      </w:r>
    </w:p>
    <w:bookmarkEnd w:id="9"/>
    <w:bookmarkStart w:name="z23" w:id="10"/>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Инновациялық кластер құрудың және оның жұмыс істеуінің мақсаты</w:t>
      </w:r>
    </w:p>
    <w:p>
      <w:pPr>
        <w:spacing w:after="0"/>
        <w:ind w:left="0"/>
        <w:jc w:val="both"/>
      </w:pPr>
      <w:r>
        <w:rPr>
          <w:rFonts w:ascii="Times New Roman"/>
          <w:b w:val="false"/>
          <w:i w:val="false"/>
          <w:color w:val="000000"/>
          <w:sz w:val="28"/>
        </w:rPr>
        <w:t>
      Инновациялық кластер жаңа технологияларды жеделдетіп дамыту, зерттеулер жүргізудің, жаңа технологиялар әзірлеудің ұйымдық, экономикалық және әлеуметтік жағдайларын одан әрі жетілдіру, оларды коммерцияландыруға жәрдем көрсету мақсатында құрылады және жұмыс істейді.</w:t>
      </w:r>
    </w:p>
    <w:p>
      <w:pPr>
        <w:spacing w:after="0"/>
        <w:ind w:left="0"/>
        <w:jc w:val="both"/>
      </w:pPr>
      <w:r>
        <w:rPr>
          <w:rFonts w:ascii="Times New Roman"/>
          <w:b/>
          <w:i w:val="false"/>
          <w:color w:val="000000"/>
          <w:sz w:val="28"/>
        </w:rPr>
        <w:t>4-бап. Инновациялық кластер қызметінің қағидаттары</w:t>
      </w:r>
    </w:p>
    <w:p>
      <w:pPr>
        <w:spacing w:after="0"/>
        <w:ind w:left="0"/>
        <w:jc w:val="both"/>
      </w:pPr>
      <w:r>
        <w:rPr>
          <w:rFonts w:ascii="Times New Roman"/>
          <w:b w:val="false"/>
          <w:i w:val="false"/>
          <w:color w:val="000000"/>
          <w:sz w:val="28"/>
        </w:rPr>
        <w:t>
      Инновациялық кластер қызметі:</w:t>
      </w:r>
    </w:p>
    <w:p>
      <w:pPr>
        <w:spacing w:after="0"/>
        <w:ind w:left="0"/>
        <w:jc w:val="both"/>
      </w:pPr>
      <w:r>
        <w:rPr>
          <w:rFonts w:ascii="Times New Roman"/>
          <w:b w:val="false"/>
          <w:i w:val="false"/>
          <w:color w:val="000000"/>
          <w:sz w:val="28"/>
        </w:rPr>
        <w:t>
      1) ғылымның, білімнің және өндірістің ықпалдастығы;</w:t>
      </w:r>
    </w:p>
    <w:p>
      <w:pPr>
        <w:spacing w:after="0"/>
        <w:ind w:left="0"/>
        <w:jc w:val="both"/>
      </w:pPr>
      <w:r>
        <w:rPr>
          <w:rFonts w:ascii="Times New Roman"/>
          <w:b w:val="false"/>
          <w:i w:val="false"/>
          <w:color w:val="000000"/>
          <w:sz w:val="28"/>
        </w:rPr>
        <w:t>
      2) ұлттық экономиканың бәсекеге қабілеттілігін арттыруға бағытталған қатысушылардың жобаларын қаржыландырудың басымдығы;</w:t>
      </w:r>
    </w:p>
    <w:p>
      <w:pPr>
        <w:spacing w:after="0"/>
        <w:ind w:left="0"/>
        <w:jc w:val="both"/>
      </w:pPr>
      <w:r>
        <w:rPr>
          <w:rFonts w:ascii="Times New Roman"/>
          <w:b w:val="false"/>
          <w:i w:val="false"/>
          <w:color w:val="000000"/>
          <w:sz w:val="28"/>
        </w:rPr>
        <w:t>
      3) инновациялық кластер қатысушыларының қызметін қолдаудың экономикалық тиімділігі мен нәтижелілігі;</w:t>
      </w:r>
    </w:p>
    <w:p>
      <w:pPr>
        <w:spacing w:after="0"/>
        <w:ind w:left="0"/>
        <w:jc w:val="both"/>
      </w:pPr>
      <w:r>
        <w:rPr>
          <w:rFonts w:ascii="Times New Roman"/>
          <w:b w:val="false"/>
          <w:i w:val="false"/>
          <w:color w:val="000000"/>
          <w:sz w:val="28"/>
        </w:rPr>
        <w:t>
      4) іргелі және қолданбалы ғылыми зерттеулердің басым бағыттарын дамыту;</w:t>
      </w:r>
    </w:p>
    <w:p>
      <w:pPr>
        <w:spacing w:after="0"/>
        <w:ind w:left="0"/>
        <w:jc w:val="both"/>
      </w:pPr>
      <w:r>
        <w:rPr>
          <w:rFonts w:ascii="Times New Roman"/>
          <w:b w:val="false"/>
          <w:i w:val="false"/>
          <w:color w:val="000000"/>
          <w:sz w:val="28"/>
        </w:rPr>
        <w:t>
      5) Қор қаржыландыратын қатысушылардың жобалары сараптамасының объективтілігі мен тәуелсіздігі;</w:t>
      </w:r>
    </w:p>
    <w:p>
      <w:pPr>
        <w:spacing w:after="0"/>
        <w:ind w:left="0"/>
        <w:jc w:val="both"/>
      </w:pPr>
      <w:r>
        <w:rPr>
          <w:rFonts w:ascii="Times New Roman"/>
          <w:b w:val="false"/>
          <w:i w:val="false"/>
          <w:color w:val="000000"/>
          <w:sz w:val="28"/>
        </w:rPr>
        <w:t>
      6) халықаралық ынтымақтастықты дамыту;</w:t>
      </w:r>
    </w:p>
    <w:p>
      <w:pPr>
        <w:spacing w:after="0"/>
        <w:ind w:left="0"/>
        <w:jc w:val="both"/>
      </w:pPr>
      <w:r>
        <w:rPr>
          <w:rFonts w:ascii="Times New Roman"/>
          <w:b w:val="false"/>
          <w:i w:val="false"/>
          <w:color w:val="000000"/>
          <w:sz w:val="28"/>
        </w:rPr>
        <w:t>
      7) экономиканың басым секторларында технологияларды коммерцияландыруды ынталандыру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11"/>
    <w:p>
      <w:pPr>
        <w:spacing w:after="0"/>
        <w:ind w:left="0"/>
        <w:jc w:val="left"/>
      </w:pPr>
      <w:r>
        <w:rPr>
          <w:rFonts w:ascii="Times New Roman"/>
          <w:b/>
          <w:i w:val="false"/>
          <w:color w:val="000000"/>
        </w:rPr>
        <w:t xml:space="preserve"> 2-тарау. ИННОВАЦИЯЛЫҚ КЛАСТЕРДІҢ ҚҰҚЫҚТЫҚ МӘРТЕБЕСІ</w:t>
      </w:r>
    </w:p>
    <w:bookmarkEnd w:id="11"/>
    <w:p>
      <w:pPr>
        <w:spacing w:after="0"/>
        <w:ind w:left="0"/>
        <w:jc w:val="both"/>
      </w:pPr>
      <w:r>
        <w:rPr>
          <w:rFonts w:ascii="Times New Roman"/>
          <w:b/>
          <w:i w:val="false"/>
          <w:color w:val="000000"/>
          <w:sz w:val="28"/>
        </w:rPr>
        <w:t>5-бап. Инновациялық кластерді басқару</w:t>
      </w:r>
    </w:p>
    <w:bookmarkStart w:name="z28" w:id="12"/>
    <w:p>
      <w:pPr>
        <w:spacing w:after="0"/>
        <w:ind w:left="0"/>
        <w:jc w:val="both"/>
      </w:pPr>
      <w:r>
        <w:rPr>
          <w:rFonts w:ascii="Times New Roman"/>
          <w:b w:val="false"/>
          <w:i w:val="false"/>
          <w:color w:val="000000"/>
          <w:sz w:val="28"/>
        </w:rPr>
        <w:t>
      1. Инновациялық кластерді дамыту және оның жұмыс істеуін қамтамасыз ету мақсатында инновациялық кластерді басқаруды Инновациялық кластердің қамқоршылық кеңесі жүзеге асырады, ол Қазақстан Республикасы Үкіметінің шешімі бойынша құрылады.</w:t>
      </w:r>
    </w:p>
    <w:bookmarkEnd w:id="12"/>
    <w:bookmarkStart w:name="z62" w:id="13"/>
    <w:p>
      <w:pPr>
        <w:spacing w:after="0"/>
        <w:ind w:left="0"/>
        <w:jc w:val="both"/>
      </w:pPr>
      <w:r>
        <w:rPr>
          <w:rFonts w:ascii="Times New Roman"/>
          <w:b w:val="false"/>
          <w:i w:val="false"/>
          <w:color w:val="000000"/>
          <w:sz w:val="28"/>
        </w:rPr>
        <w:t>
      2. Инновациялық кластер қамқоршылық кеңесінің ережесін және құрамын Қазақстан Республикасының Үкіметі бекітеді.</w:t>
      </w:r>
    </w:p>
    <w:bookmarkEnd w:id="13"/>
    <w:bookmarkStart w:name="z63" w:id="14"/>
    <w:p>
      <w:pPr>
        <w:spacing w:after="0"/>
        <w:ind w:left="0"/>
        <w:jc w:val="both"/>
      </w:pPr>
      <w:r>
        <w:rPr>
          <w:rFonts w:ascii="Times New Roman"/>
          <w:b w:val="false"/>
          <w:i w:val="false"/>
          <w:color w:val="000000"/>
          <w:sz w:val="28"/>
        </w:rPr>
        <w:t>
      3. Қазақстан Республикасының Премьер-Министрі Инновациялық кластер қамқоршылық кеңесінің төрағасы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Инновациялық кластердің қамқоршылық кеңесі</w:t>
      </w:r>
    </w:p>
    <w:p>
      <w:pPr>
        <w:spacing w:after="0"/>
        <w:ind w:left="0"/>
        <w:jc w:val="both"/>
      </w:pPr>
      <w:r>
        <w:rPr>
          <w:rFonts w:ascii="Times New Roman"/>
          <w:b w:val="false"/>
          <w:i w:val="false"/>
          <w:color w:val="000000"/>
          <w:sz w:val="28"/>
        </w:rPr>
        <w:t>
      Инновациялық кластердің қамқоршылық кеңесінің функцияларына:</w:t>
      </w:r>
    </w:p>
    <w:p>
      <w:pPr>
        <w:spacing w:after="0"/>
        <w:ind w:left="0"/>
        <w:jc w:val="both"/>
      </w:pPr>
      <w:r>
        <w:rPr>
          <w:rFonts w:ascii="Times New Roman"/>
          <w:b w:val="false"/>
          <w:i w:val="false"/>
          <w:color w:val="000000"/>
          <w:sz w:val="28"/>
        </w:rPr>
        <w:t>
      1) инновациялық кластерді дамытудың стратегиялық міндеттерін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және Инновациялық кластердің қамқоршылық кеңесі туралы ережеде көзделген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Инновациялық кластердің қатысушылары</w:t>
      </w:r>
    </w:p>
    <w:bookmarkStart w:name="z33" w:id="15"/>
    <w:p>
      <w:pPr>
        <w:spacing w:after="0"/>
        <w:ind w:left="0"/>
        <w:jc w:val="both"/>
      </w:pPr>
      <w:r>
        <w:rPr>
          <w:rFonts w:ascii="Times New Roman"/>
          <w:b w:val="false"/>
          <w:i w:val="false"/>
          <w:color w:val="000000"/>
          <w:sz w:val="28"/>
        </w:rPr>
        <w:t>
      1. Инновациялық кластердің қатысушылары өз қызметін Инновациялық кластердің қамқоршылық кеңесі айқындаған стратегиялық міндеттерге қол жеткізу үшін жүзеге асырады.</w:t>
      </w:r>
    </w:p>
    <w:bookmarkEnd w:id="15"/>
    <w:bookmarkStart w:name="z34" w:id="16"/>
    <w:p>
      <w:pPr>
        <w:spacing w:after="0"/>
        <w:ind w:left="0"/>
        <w:jc w:val="both"/>
      </w:pPr>
      <w:r>
        <w:rPr>
          <w:rFonts w:ascii="Times New Roman"/>
          <w:b w:val="false"/>
          <w:i w:val="false"/>
          <w:color w:val="000000"/>
          <w:sz w:val="28"/>
        </w:rPr>
        <w:t>
      2. Мыналар:</w:t>
      </w:r>
    </w:p>
    <w:bookmarkEnd w:id="16"/>
    <w:p>
      <w:pPr>
        <w:spacing w:after="0"/>
        <w:ind w:left="0"/>
        <w:jc w:val="both"/>
      </w:pPr>
      <w:r>
        <w:rPr>
          <w:rFonts w:ascii="Times New Roman"/>
          <w:b w:val="false"/>
          <w:i w:val="false"/>
          <w:color w:val="000000"/>
          <w:sz w:val="28"/>
        </w:rPr>
        <w:t>
      1) арнайы экономикалық аймақ қатысушыларының бірыңғай тізіліміне енгізілген "Инновациялық технологиялар паркі" арнайы экономикалық аймағының қатысушылары, оның ішінде Қазақстан Республикасының арнайы экономикалық және индустриялық аймақтар туралы заңнамасына сәйкес қызметін арнайы экономикалық аймақтың аумағынан тысқары жерде жүзеге асыратын, ақпараттық-коммуникациялық және инновациялық технологиялар саласындағы арнайы экономикалық аймақтың қатысушылары;</w:t>
      </w:r>
    </w:p>
    <w:p>
      <w:pPr>
        <w:spacing w:after="0"/>
        <w:ind w:left="0"/>
        <w:jc w:val="both"/>
      </w:pPr>
      <w:r>
        <w:rPr>
          <w:rFonts w:ascii="Times New Roman"/>
          <w:b w:val="false"/>
          <w:i w:val="false"/>
          <w:color w:val="000000"/>
          <w:sz w:val="28"/>
        </w:rPr>
        <w:t>
      2) Қамқоршылық кеңес инновациялық кластер қатысушыларының тізбесіне енгізген ғылыми ұйымдар, тәуекелмен инвестицияланатын акционерлік инвестициялық қорлар, білім беру ұйымдары, технологиялық парктер, салалық конструкторлық бюролар, технологияларды коммерцияландыру орталықтары, ұлттық даму институттары, ұлттық басқарушы холдингтер, ұлттық холдингтер, ұлттық компаниялар мәртебесі бар заңды тұлғалар инновациялық кластердің қатысушылары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17"/>
    <w:p>
      <w:pPr>
        <w:spacing w:after="0"/>
        <w:ind w:left="0"/>
        <w:jc w:val="left"/>
      </w:pPr>
      <w:r>
        <w:rPr>
          <w:rFonts w:ascii="Times New Roman"/>
          <w:b/>
          <w:i w:val="false"/>
          <w:color w:val="000000"/>
        </w:rPr>
        <w:t xml:space="preserve"> 3-тарау. "ИННОВАЦИЯЛЫҚ ТЕХНОЛОГИЯЛАР ПАРКІ" АРНАЙЫ ЭКОНОМИКАЛЫҚ АЙМАҒЫН БАСҚАРУДЫҢ ЖӘНЕ ҚОРДЫҢ ЕРЕКШЕЛІКТЕРІ</w:t>
      </w:r>
    </w:p>
    <w:bookmarkEnd w:id="17"/>
    <w:p>
      <w:pPr>
        <w:spacing w:after="0"/>
        <w:ind w:left="0"/>
        <w:jc w:val="both"/>
      </w:pPr>
      <w:r>
        <w:rPr>
          <w:rFonts w:ascii="Times New Roman"/>
          <w:b w:val="false"/>
          <w:i w:val="false"/>
          <w:color w:val="ff0000"/>
          <w:sz w:val="28"/>
        </w:rPr>
        <w:t xml:space="preserve">
      Ескерту. 3-тараудың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8-бап. "Инновациялық технологиялар паркі" арнайы экономикалық аймағын басқару</w:t>
      </w:r>
    </w:p>
    <w:bookmarkStart w:name="z37" w:id="18"/>
    <w:p>
      <w:pPr>
        <w:spacing w:after="0"/>
        <w:ind w:left="0"/>
        <w:jc w:val="both"/>
      </w:pPr>
      <w:r>
        <w:rPr>
          <w:rFonts w:ascii="Times New Roman"/>
          <w:b w:val="false"/>
          <w:i w:val="false"/>
          <w:color w:val="000000"/>
          <w:sz w:val="28"/>
        </w:rPr>
        <w:t>
      "Инновациялық технологиялар паркі" арнайы экономикалық аймағын басқаруды республикалық маңызы бар қаланың жергілікті атқарушы органы айқындайтын басқарушы компания жүзеге асырады.</w:t>
      </w:r>
    </w:p>
    <w:bookmarkEnd w:id="18"/>
    <w:p>
      <w:pPr>
        <w:spacing w:after="0"/>
        <w:ind w:left="0"/>
        <w:jc w:val="both"/>
      </w:pPr>
      <w:r>
        <w:rPr>
          <w:rFonts w:ascii="Times New Roman"/>
          <w:b w:val="false"/>
          <w:i w:val="false"/>
          <w:color w:val="000000"/>
          <w:sz w:val="28"/>
        </w:rPr>
        <w:t>
      "Инновациялық технологиялар паркі" арнайы экономикалық аймағын басқару Қазақстан Республикасының арнайы экономикалық және индустриялық аймақтар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Қордың функциялары</w:t>
      </w:r>
    </w:p>
    <w:p>
      <w:pPr>
        <w:spacing w:after="0"/>
        <w:ind w:left="0"/>
        <w:jc w:val="both"/>
      </w:pPr>
      <w:r>
        <w:rPr>
          <w:rFonts w:ascii="Times New Roman"/>
          <w:b w:val="false"/>
          <w:i w:val="false"/>
          <w:color w:val="000000"/>
          <w:sz w:val="28"/>
        </w:rPr>
        <w:t>
      Қордың функцияларына:</w:t>
      </w:r>
    </w:p>
    <w:p>
      <w:pPr>
        <w:spacing w:after="0"/>
        <w:ind w:left="0"/>
        <w:jc w:val="both"/>
      </w:pPr>
      <w:r>
        <w:rPr>
          <w:rFonts w:ascii="Times New Roman"/>
          <w:b w:val="false"/>
          <w:i w:val="false"/>
          <w:color w:val="000000"/>
          <w:sz w:val="28"/>
        </w:rPr>
        <w:t>
      1) инновациялық кластер қатысушыларының жобаларын қаржыландыру;</w:t>
      </w:r>
    </w:p>
    <w:p>
      <w:pPr>
        <w:spacing w:after="0"/>
        <w:ind w:left="0"/>
        <w:jc w:val="both"/>
      </w:pPr>
      <w:r>
        <w:rPr>
          <w:rFonts w:ascii="Times New Roman"/>
          <w:b w:val="false"/>
          <w:i w:val="false"/>
          <w:color w:val="000000"/>
          <w:sz w:val="28"/>
        </w:rPr>
        <w:t>
      2) инновациялық кластер қатысушыларының шетелдік әріптестермен ынтымақтастығын дамыту жөніндегі ұсыныстарды тұжырымдау;</w:t>
      </w:r>
    </w:p>
    <w:p>
      <w:pPr>
        <w:spacing w:after="0"/>
        <w:ind w:left="0"/>
        <w:jc w:val="both"/>
      </w:pPr>
      <w:r>
        <w:rPr>
          <w:rFonts w:ascii="Times New Roman"/>
          <w:b w:val="false"/>
          <w:i w:val="false"/>
          <w:color w:val="000000"/>
          <w:sz w:val="28"/>
        </w:rPr>
        <w:t>
      3) инновациялық кластер қатысушыларының жобаларын іске асыру үшін әлеуетті инвесторларды іздестіру;</w:t>
      </w:r>
    </w:p>
    <w:p>
      <w:pPr>
        <w:spacing w:after="0"/>
        <w:ind w:left="0"/>
        <w:jc w:val="both"/>
      </w:pPr>
      <w:r>
        <w:rPr>
          <w:rFonts w:ascii="Times New Roman"/>
          <w:b w:val="false"/>
          <w:i w:val="false"/>
          <w:color w:val="000000"/>
          <w:sz w:val="28"/>
        </w:rPr>
        <w:t>
      4) трансұлттық корпорациялармен технологиялық даму орталықтары нысанында бірлескен кәсіпорындар құруға, оларды басқаруға және үйлестіруге қатысу;</w:t>
      </w:r>
    </w:p>
    <w:p>
      <w:pPr>
        <w:spacing w:after="0"/>
        <w:ind w:left="0"/>
        <w:jc w:val="both"/>
      </w:pPr>
      <w:r>
        <w:rPr>
          <w:rFonts w:ascii="Times New Roman"/>
          <w:b w:val="false"/>
          <w:i w:val="false"/>
          <w:color w:val="000000"/>
          <w:sz w:val="28"/>
        </w:rPr>
        <w:t>
      5) шетелдік инвестициялық қорларға қатысу;</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Қордың басқару органдары</w:t>
      </w:r>
    </w:p>
    <w:bookmarkStart w:name="z41" w:id="19"/>
    <w:p>
      <w:pPr>
        <w:spacing w:after="0"/>
        <w:ind w:left="0"/>
        <w:jc w:val="both"/>
      </w:pPr>
      <w:r>
        <w:rPr>
          <w:rFonts w:ascii="Times New Roman"/>
          <w:b w:val="false"/>
          <w:i w:val="false"/>
          <w:color w:val="000000"/>
          <w:sz w:val="28"/>
        </w:rPr>
        <w:t>
      1. Басқарушы комитет Қордың жоғары басқару органы болып табылады. Ақпараттандыру саласындағы уәкілетті органның басшысы Басқарушы комитеттің Төрағасы болып табылады.</w:t>
      </w:r>
    </w:p>
    <w:bookmarkEnd w:id="19"/>
    <w:p>
      <w:pPr>
        <w:spacing w:after="0"/>
        <w:ind w:left="0"/>
        <w:jc w:val="both"/>
      </w:pPr>
      <w:r>
        <w:rPr>
          <w:rFonts w:ascii="Times New Roman"/>
          <w:b w:val="false"/>
          <w:i w:val="false"/>
          <w:color w:val="000000"/>
          <w:sz w:val="28"/>
        </w:rPr>
        <w:t>
      Басқарушы комитет туралы ережені, сондай-ақ оның құрамын ақпараттандыру саласындағы уәкілетті органның басшысы бекітеді.</w:t>
      </w:r>
    </w:p>
    <w:bookmarkStart w:name="z42" w:id="20"/>
    <w:p>
      <w:pPr>
        <w:spacing w:after="0"/>
        <w:ind w:left="0"/>
        <w:jc w:val="both"/>
      </w:pPr>
      <w:r>
        <w:rPr>
          <w:rFonts w:ascii="Times New Roman"/>
          <w:b w:val="false"/>
          <w:i w:val="false"/>
          <w:color w:val="000000"/>
          <w:sz w:val="28"/>
        </w:rPr>
        <w:t>
      2. Басқарушы комитеттің айрықша құзыретіне:</w:t>
      </w:r>
    </w:p>
    <w:bookmarkEnd w:id="20"/>
    <w:p>
      <w:pPr>
        <w:spacing w:after="0"/>
        <w:ind w:left="0"/>
        <w:jc w:val="both"/>
      </w:pPr>
      <w:r>
        <w:rPr>
          <w:rFonts w:ascii="Times New Roman"/>
          <w:b w:val="false"/>
          <w:i w:val="false"/>
          <w:color w:val="000000"/>
          <w:sz w:val="28"/>
        </w:rPr>
        <w:t>
      1) Қор жарғысына өзгерістер мен толықтырулар енгізу;</w:t>
      </w:r>
    </w:p>
    <w:p>
      <w:pPr>
        <w:spacing w:after="0"/>
        <w:ind w:left="0"/>
        <w:jc w:val="both"/>
      </w:pPr>
      <w:r>
        <w:rPr>
          <w:rFonts w:ascii="Times New Roman"/>
          <w:b w:val="false"/>
          <w:i w:val="false"/>
          <w:color w:val="000000"/>
          <w:sz w:val="28"/>
        </w:rPr>
        <w:t>
      2) Қордың жылдық және орта мерзімді бюджеттерін бекіту;</w:t>
      </w:r>
    </w:p>
    <w:p>
      <w:pPr>
        <w:spacing w:after="0"/>
        <w:ind w:left="0"/>
        <w:jc w:val="both"/>
      </w:pPr>
      <w:r>
        <w:rPr>
          <w:rFonts w:ascii="Times New Roman"/>
          <w:b w:val="false"/>
          <w:i w:val="false"/>
          <w:color w:val="000000"/>
          <w:sz w:val="28"/>
        </w:rPr>
        <w:t>
      3) Қордың тауарларды, жұмыстарды, көрсетілетін қызметтерді сатып алу қағидаларын бекіту;</w:t>
      </w:r>
    </w:p>
    <w:p>
      <w:pPr>
        <w:spacing w:after="0"/>
        <w:ind w:left="0"/>
        <w:jc w:val="both"/>
      </w:pPr>
      <w:r>
        <w:rPr>
          <w:rFonts w:ascii="Times New Roman"/>
          <w:b w:val="false"/>
          <w:i w:val="false"/>
          <w:color w:val="000000"/>
          <w:sz w:val="28"/>
        </w:rPr>
        <w:t>
      4) Қордың сыртқы аудитін жүзеге асыратын аудиторлық ұйымды айқындау;</w:t>
      </w:r>
    </w:p>
    <w:p>
      <w:pPr>
        <w:spacing w:after="0"/>
        <w:ind w:left="0"/>
        <w:jc w:val="both"/>
      </w:pPr>
      <w:r>
        <w:rPr>
          <w:rFonts w:ascii="Times New Roman"/>
          <w:b w:val="false"/>
          <w:i w:val="false"/>
          <w:color w:val="000000"/>
          <w:sz w:val="28"/>
        </w:rPr>
        <w:t>
      5) осы Заңға және Қор жарғысына сәйкес өзге де өкілеттіктер жатады.</w:t>
      </w:r>
    </w:p>
    <w:bookmarkStart w:name="z43" w:id="21"/>
    <w:p>
      <w:pPr>
        <w:spacing w:after="0"/>
        <w:ind w:left="0"/>
        <w:jc w:val="both"/>
      </w:pPr>
      <w:r>
        <w:rPr>
          <w:rFonts w:ascii="Times New Roman"/>
          <w:b w:val="false"/>
          <w:i w:val="false"/>
          <w:color w:val="000000"/>
          <w:sz w:val="28"/>
        </w:rPr>
        <w:t>
      3. Басқарушы комитеттің құрамына құрылтайшының өкілдері, педагогтер және ғылыми қызметкерлер, қоғамдық бірлестіктердің өкілдері, сондай-ақ өзге де адамдар кіреді.</w:t>
      </w:r>
    </w:p>
    <w:bookmarkEnd w:id="21"/>
    <w:bookmarkStart w:name="z65" w:id="22"/>
    <w:p>
      <w:pPr>
        <w:spacing w:after="0"/>
        <w:ind w:left="0"/>
        <w:jc w:val="both"/>
      </w:pPr>
      <w:r>
        <w:rPr>
          <w:rFonts w:ascii="Times New Roman"/>
          <w:b w:val="false"/>
          <w:i w:val="false"/>
          <w:color w:val="000000"/>
          <w:sz w:val="28"/>
        </w:rPr>
        <w:t>
      Басқарушы комитеттің қызметін ақпараттандыру саласындағы уәкілетті орган қамтамасыз етеді.</w:t>
      </w:r>
    </w:p>
    <w:bookmarkEnd w:id="22"/>
    <w:bookmarkStart w:name="z44" w:id="23"/>
    <w:p>
      <w:pPr>
        <w:spacing w:after="0"/>
        <w:ind w:left="0"/>
        <w:jc w:val="both"/>
      </w:pPr>
      <w:r>
        <w:rPr>
          <w:rFonts w:ascii="Times New Roman"/>
          <w:b w:val="false"/>
          <w:i w:val="false"/>
          <w:color w:val="000000"/>
          <w:sz w:val="28"/>
        </w:rPr>
        <w:t>
      4. Қордың ағымдағы қызметіне басшылықты оның атқарушы органы жүзеге асырады, ол алқалы немесе жеке-дара болуы мүмкін.</w:t>
      </w:r>
    </w:p>
    <w:bookmarkEnd w:id="23"/>
    <w:p>
      <w:pPr>
        <w:spacing w:after="0"/>
        <w:ind w:left="0"/>
        <w:jc w:val="both"/>
      </w:pPr>
      <w:r>
        <w:rPr>
          <w:rFonts w:ascii="Times New Roman"/>
          <w:b w:val="false"/>
          <w:i w:val="false"/>
          <w:color w:val="000000"/>
          <w:sz w:val="28"/>
        </w:rPr>
        <w:t>
      Қордың атқарушы органы Басқарушы комитеттің және ақпараттандыру саласындағы уәкілетті органның шешімдері негізінде және оларды орындау үшін әрекет етеді.</w:t>
      </w:r>
    </w:p>
    <w:p>
      <w:pPr>
        <w:spacing w:after="0"/>
        <w:ind w:left="0"/>
        <w:jc w:val="both"/>
      </w:pPr>
      <w:r>
        <w:rPr>
          <w:rFonts w:ascii="Times New Roman"/>
          <w:b w:val="false"/>
          <w:i w:val="false"/>
          <w:color w:val="000000"/>
          <w:sz w:val="28"/>
        </w:rPr>
        <w:t>
      Қордың атқарушы органының құрылымы мен құзыреті Қор жарғысында айқындалады.</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Қордың атқарушы органының сандық құрамын, басшысы мен мүшелері өкілеттіктерінің мерзімдерін айқындайды;</w:t>
      </w:r>
    </w:p>
    <w:p>
      <w:pPr>
        <w:spacing w:after="0"/>
        <w:ind w:left="0"/>
        <w:jc w:val="both"/>
      </w:pPr>
      <w:r>
        <w:rPr>
          <w:rFonts w:ascii="Times New Roman"/>
          <w:b w:val="false"/>
          <w:i w:val="false"/>
          <w:color w:val="000000"/>
          <w:sz w:val="28"/>
        </w:rPr>
        <w:t>
      2) Қордың атқарушы органының басшысы мен мүшелерін сайлайды, сондай-ақ Қордың атқарушы органының басшысы мен мүшелерінің өкілеттіктерін мерзімінен бұрын тоқтатады.</w:t>
      </w:r>
    </w:p>
    <w:bookmarkStart w:name="z45" w:id="24"/>
    <w:p>
      <w:pPr>
        <w:spacing w:after="0"/>
        <w:ind w:left="0"/>
        <w:jc w:val="both"/>
      </w:pPr>
      <w:r>
        <w:rPr>
          <w:rFonts w:ascii="Times New Roman"/>
          <w:b w:val="false"/>
          <w:i w:val="false"/>
          <w:color w:val="000000"/>
          <w:sz w:val="28"/>
        </w:rPr>
        <w:t>
      5. Қордың атқарушы органы әрекеттерімен және (немесе) әрекетсіздігімен келтірген зиян үшін Қор алдында Қазақстан Республикасының заңдарына сәйкес жауаптылықта болады.</w:t>
      </w:r>
    </w:p>
    <w:bookmarkEnd w:id="24"/>
    <w:p>
      <w:pPr>
        <w:spacing w:after="0"/>
        <w:ind w:left="0"/>
        <w:jc w:val="both"/>
      </w:pPr>
      <w:r>
        <w:rPr>
          <w:rFonts w:ascii="Times New Roman"/>
          <w:b w:val="false"/>
          <w:i w:val="false"/>
          <w:color w:val="000000"/>
          <w:sz w:val="28"/>
        </w:rPr>
        <w:t>
      6. Қорда оның жарғысына сәйкес өзге де органдар құрылуы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Қордың мүлкі</w:t>
      </w:r>
    </w:p>
    <w:bookmarkStart w:name="z47" w:id="25"/>
    <w:p>
      <w:pPr>
        <w:spacing w:after="0"/>
        <w:ind w:left="0"/>
        <w:jc w:val="both"/>
      </w:pPr>
      <w:r>
        <w:rPr>
          <w:rFonts w:ascii="Times New Roman"/>
          <w:b w:val="false"/>
          <w:i w:val="false"/>
          <w:color w:val="000000"/>
          <w:sz w:val="28"/>
        </w:rPr>
        <w:t>
      1. Қордың мүлкі:</w:t>
      </w:r>
    </w:p>
    <w:bookmarkEnd w:id="25"/>
    <w:p>
      <w:pPr>
        <w:spacing w:after="0"/>
        <w:ind w:left="0"/>
        <w:jc w:val="both"/>
      </w:pPr>
      <w:r>
        <w:rPr>
          <w:rFonts w:ascii="Times New Roman"/>
          <w:b w:val="false"/>
          <w:i w:val="false"/>
          <w:color w:val="000000"/>
          <w:sz w:val="28"/>
        </w:rPr>
        <w:t>
      1) ерікті мүліктік жарналар мен қайырмалдықтар;</w:t>
      </w:r>
    </w:p>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ғылыми-зерттеу жұмыстарын, ғылыми-техникалық жұмыстарды және (немесе) қатысушылардың жобаларын жыл сайын қаржыландыру жөніндегі міндеттемені орындау шеңберінде жер қойнауын пайдаланушы жіберген ақша;</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тауарларды, жұмыстарды өткізуден және қызметтерді көрсетуден түскен түсімдер (кірістер);</w:t>
      </w:r>
    </w:p>
    <w:p>
      <w:pPr>
        <w:spacing w:after="0"/>
        <w:ind w:left="0"/>
        <w:jc w:val="both"/>
      </w:pPr>
      <w:r>
        <w:rPr>
          <w:rFonts w:ascii="Times New Roman"/>
          <w:b w:val="false"/>
          <w:i w:val="false"/>
          <w:color w:val="000000"/>
          <w:sz w:val="28"/>
        </w:rPr>
        <w:t>
      4) акциялар, облигациялар, басқа да бағалы қағаздар және салымдар (депозиттер) бойынша алынатын дивидендтер (кірістер, сыйақылар (мүдде);</w:t>
      </w:r>
    </w:p>
    <w:p>
      <w:pPr>
        <w:spacing w:after="0"/>
        <w:ind w:left="0"/>
        <w:jc w:val="both"/>
      </w:pPr>
      <w:r>
        <w:rPr>
          <w:rFonts w:ascii="Times New Roman"/>
          <w:b w:val="false"/>
          <w:i w:val="false"/>
          <w:color w:val="000000"/>
          <w:sz w:val="28"/>
        </w:rPr>
        <w:t>
      4-1) бюджеттен нысаналы аударым;</w:t>
      </w:r>
    </w:p>
    <w:p>
      <w:pPr>
        <w:spacing w:after="0"/>
        <w:ind w:left="0"/>
        <w:jc w:val="both"/>
      </w:pPr>
      <w:r>
        <w:rPr>
          <w:rFonts w:ascii="Times New Roman"/>
          <w:b w:val="false"/>
          <w:i w:val="false"/>
          <w:color w:val="000000"/>
          <w:sz w:val="28"/>
        </w:rPr>
        <w:t>
      5) Қазақстан Республикасының заңдарында тыйым салынбаған басқа да көздер есебінен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7" w:id="26"/>
    <w:p>
      <w:pPr>
        <w:spacing w:after="0"/>
        <w:ind w:left="0"/>
        <w:jc w:val="both"/>
      </w:pPr>
      <w:r>
        <w:rPr>
          <w:rFonts w:ascii="Times New Roman"/>
          <w:b w:val="false"/>
          <w:i w:val="false"/>
          <w:color w:val="000000"/>
          <w:sz w:val="28"/>
        </w:rPr>
        <w:t>
      2-1. Қор қатысушылардың жобаларын жүргізілген сараптама  қорытындылары бойынша өз мүлкі есебінен қаржыландыру үшін айқындайды.</w:t>
      </w:r>
    </w:p>
    <w:bookmarkEnd w:id="26"/>
    <w:bookmarkStart w:name="z49" w:id="27"/>
    <w:p>
      <w:pPr>
        <w:spacing w:after="0"/>
        <w:ind w:left="0"/>
        <w:jc w:val="both"/>
      </w:pPr>
      <w:r>
        <w:rPr>
          <w:rFonts w:ascii="Times New Roman"/>
          <w:b w:val="false"/>
          <w:i w:val="false"/>
          <w:color w:val="000000"/>
          <w:sz w:val="28"/>
        </w:rPr>
        <w:t>
      3. Осы баптың 1-тармағының 2) тармақшасына сәйкес Қор жер қойнауын пайдаланушыдан алған ақша тек қатысушылардың жобаларын қаржыландыруға ғана пайдаланылады.</w:t>
      </w:r>
    </w:p>
    <w:bookmarkEnd w:id="27"/>
    <w:p>
      <w:pPr>
        <w:spacing w:after="0"/>
        <w:ind w:left="0"/>
        <w:jc w:val="both"/>
      </w:pPr>
      <w:r>
        <w:rPr>
          <w:rFonts w:ascii="Times New Roman"/>
          <w:b w:val="false"/>
          <w:i w:val="false"/>
          <w:color w:val="000000"/>
          <w:sz w:val="28"/>
        </w:rPr>
        <w:t>
      Қор өз функцияларын жүзеге асыру үшін осы баптың 1-тармағының 2) тармақшасына сәйкес жер қойнауын пайдаланушылар жіберген ақша сомасының үштен аспайтын пайызын пайдаланады.</w:t>
      </w:r>
    </w:p>
    <w:p>
      <w:pPr>
        <w:spacing w:after="0"/>
        <w:ind w:left="0"/>
        <w:jc w:val="both"/>
      </w:pPr>
      <w:r>
        <w:rPr>
          <w:rFonts w:ascii="Times New Roman"/>
          <w:b w:val="false"/>
          <w:i w:val="false"/>
          <w:color w:val="000000"/>
          <w:sz w:val="28"/>
        </w:rPr>
        <w:t>
      Бұл ретте Қор:</w:t>
      </w:r>
    </w:p>
    <w:p>
      <w:pPr>
        <w:spacing w:after="0"/>
        <w:ind w:left="0"/>
        <w:jc w:val="both"/>
      </w:pPr>
      <w:r>
        <w:rPr>
          <w:rFonts w:ascii="Times New Roman"/>
          <w:b w:val="false"/>
          <w:i w:val="false"/>
          <w:color w:val="000000"/>
          <w:sz w:val="28"/>
        </w:rPr>
        <w:t>
      1) ақшаны жіберу үшін банк шотын ашады;</w:t>
      </w:r>
    </w:p>
    <w:p>
      <w:pPr>
        <w:spacing w:after="0"/>
        <w:ind w:left="0"/>
        <w:jc w:val="both"/>
      </w:pPr>
      <w:r>
        <w:rPr>
          <w:rFonts w:ascii="Times New Roman"/>
          <w:b w:val="false"/>
          <w:i w:val="false"/>
          <w:color w:val="000000"/>
          <w:sz w:val="28"/>
        </w:rPr>
        <w:t>
      2) Қорға жер қойнауын пайдаланушылар жіберген ақшаның есебін әрбір жер қойнауын пайдаланушы бойынша жеке-жеке, сондай-ақ қатысушылардың жобаларын қаржыландыруға ақшаны пайдалану есебін жүргізуге міндетті.</w:t>
      </w:r>
    </w:p>
    <w:p>
      <w:pPr>
        <w:spacing w:after="0"/>
        <w:ind w:left="0"/>
        <w:jc w:val="both"/>
      </w:pPr>
      <w:r>
        <w:rPr>
          <w:rFonts w:ascii="Times New Roman"/>
          <w:b w:val="false"/>
          <w:i w:val="false"/>
          <w:color w:val="000000"/>
          <w:sz w:val="28"/>
        </w:rPr>
        <w:t>
      Осы баптың 1-тармағының 2) тармақшасына сәйкес ақша жіберген жер қойнауын пайдаланушының қатысушының жобасын іске асыру нәтижесінде алынған күзет құжатын, осындай жобаның нақты құнын оның қаржыландыру үлесіне барабар сатып алуға басқа тұлғалардың алдында басым құқығы болады.</w:t>
      </w:r>
    </w:p>
    <w:bookmarkStart w:name="z4" w:id="28"/>
    <w:p>
      <w:pPr>
        <w:spacing w:after="0"/>
        <w:ind w:left="0"/>
        <w:jc w:val="both"/>
      </w:pPr>
      <w:r>
        <w:rPr>
          <w:rFonts w:ascii="Times New Roman"/>
          <w:b w:val="false"/>
          <w:i w:val="false"/>
          <w:color w:val="000000"/>
          <w:sz w:val="28"/>
        </w:rPr>
        <w:t>
      3-1. Осы баптың 1-тармағының 4-1) тармақшасына сәйкес Қордың бюджеттен алған нысаналы аударымы:</w:t>
      </w:r>
    </w:p>
    <w:bookmarkEnd w:id="28"/>
    <w:bookmarkStart w:name="z8" w:id="29"/>
    <w:p>
      <w:pPr>
        <w:spacing w:after="0"/>
        <w:ind w:left="0"/>
        <w:jc w:val="both"/>
      </w:pPr>
      <w:r>
        <w:rPr>
          <w:rFonts w:ascii="Times New Roman"/>
          <w:b w:val="false"/>
          <w:i w:val="false"/>
          <w:color w:val="000000"/>
          <w:sz w:val="28"/>
        </w:rPr>
        <w:t>
      1) Қордың бірлескен кәсіпорынның жарғылық капиталының елу пайызға дейінгі мөлшерін қоса қаржыландыру кезінде трансұлттық корпорациялардың қатысуымен технологиялық даму орталығы нысанында бірлескен кәсіпорындар құру;</w:t>
      </w:r>
    </w:p>
    <w:bookmarkEnd w:id="29"/>
    <w:bookmarkStart w:name="z9" w:id="30"/>
    <w:p>
      <w:pPr>
        <w:spacing w:after="0"/>
        <w:ind w:left="0"/>
        <w:jc w:val="both"/>
      </w:pPr>
      <w:r>
        <w:rPr>
          <w:rFonts w:ascii="Times New Roman"/>
          <w:b w:val="false"/>
          <w:i w:val="false"/>
          <w:color w:val="000000"/>
          <w:sz w:val="28"/>
        </w:rPr>
        <w:t>
      2) Қордың шетелдік инвестициялық қорларға үлестік қатысуы мақсатында пайдаланылады.</w:t>
      </w:r>
    </w:p>
    <w:bookmarkEnd w:id="30"/>
    <w:bookmarkStart w:name="z50" w:id="31"/>
    <w:p>
      <w:pPr>
        <w:spacing w:after="0"/>
        <w:ind w:left="0"/>
        <w:jc w:val="both"/>
      </w:pPr>
      <w:r>
        <w:rPr>
          <w:rFonts w:ascii="Times New Roman"/>
          <w:b w:val="false"/>
          <w:i w:val="false"/>
          <w:color w:val="000000"/>
          <w:sz w:val="28"/>
        </w:rPr>
        <w:t>
      4. Қордың осы бапқа сәйкес қалыптастырылған мүлкі оған меншік құқығымен тиесілі болады.</w:t>
      </w:r>
    </w:p>
    <w:bookmarkEnd w:id="31"/>
    <w:bookmarkStart w:name="z51" w:id="32"/>
    <w:p>
      <w:pPr>
        <w:spacing w:after="0"/>
        <w:ind w:left="0"/>
        <w:jc w:val="both"/>
      </w:pPr>
      <w:r>
        <w:rPr>
          <w:rFonts w:ascii="Times New Roman"/>
          <w:b w:val="false"/>
          <w:i w:val="false"/>
          <w:color w:val="000000"/>
          <w:sz w:val="28"/>
        </w:rPr>
        <w:t>
      5. Қор осы баптың 1-тармағының 1), 3), 4) және 5) тармақшаларына сәйкес қалыптастырылған мүлікті "Инновациялық технологиялар паркі" арнайы экономикалық аймағының және инновациялық кластердің қызметін қамтамасыз ету, жұмыс істеуі және оны дамыту, сондай-ақ қатысушылардың жобаларын қаржыландыру үшін пайдаланады.</w:t>
      </w:r>
    </w:p>
    <w:bookmarkEnd w:id="32"/>
    <w:bookmarkStart w:name="z52" w:id="33"/>
    <w:p>
      <w:pPr>
        <w:spacing w:after="0"/>
        <w:ind w:left="0"/>
        <w:jc w:val="both"/>
      </w:pPr>
      <w:r>
        <w:rPr>
          <w:rFonts w:ascii="Times New Roman"/>
          <w:b w:val="false"/>
          <w:i w:val="false"/>
          <w:color w:val="000000"/>
          <w:sz w:val="28"/>
        </w:rPr>
        <w:t>
      6. Қор мүлкіне құрылтайшының мүліктік құқықтары болмайды.</w:t>
      </w:r>
    </w:p>
    <w:bookmarkEnd w:id="33"/>
    <w:p>
      <w:pPr>
        <w:spacing w:after="0"/>
        <w:ind w:left="0"/>
        <w:jc w:val="both"/>
      </w:pPr>
      <w:r>
        <w:rPr>
          <w:rFonts w:ascii="Times New Roman"/>
          <w:b w:val="false"/>
          <w:i w:val="false"/>
          <w:color w:val="000000"/>
          <w:sz w:val="28"/>
        </w:rPr>
        <w:t>
      Құрылтайшы Қордың міндеттемелері бойынша жауап бермейді, ал Қор құрылтайшының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Қорды қайта ұйымдастыру, тарату</w:t>
      </w:r>
    </w:p>
    <w:bookmarkStart w:name="z54" w:id="34"/>
    <w:p>
      <w:pPr>
        <w:spacing w:after="0"/>
        <w:ind w:left="0"/>
        <w:jc w:val="both"/>
      </w:pPr>
      <w:r>
        <w:rPr>
          <w:rFonts w:ascii="Times New Roman"/>
          <w:b w:val="false"/>
          <w:i w:val="false"/>
          <w:color w:val="000000"/>
          <w:sz w:val="28"/>
        </w:rPr>
        <w:t>
      1. Қор Қазақстан Республикасының заңнамасына және Қор жарғысына сәйкес қайта ұйымдастырылуға, таратылуға жатады.</w:t>
      </w:r>
    </w:p>
    <w:bookmarkEnd w:id="34"/>
    <w:bookmarkStart w:name="z55" w:id="35"/>
    <w:p>
      <w:pPr>
        <w:spacing w:after="0"/>
        <w:ind w:left="0"/>
        <w:jc w:val="both"/>
      </w:pPr>
      <w:r>
        <w:rPr>
          <w:rFonts w:ascii="Times New Roman"/>
          <w:b w:val="false"/>
          <w:i w:val="false"/>
          <w:color w:val="000000"/>
          <w:sz w:val="28"/>
        </w:rPr>
        <w:t>
      2. Қор таратылған кезде кредиторлардың талаптары қанағаттандырылғаннан кейін қалған мүлік Қордың құрылтай құжаттарында көрсетілген мақсаттарға жұмсалады.</w:t>
      </w:r>
    </w:p>
    <w:bookmarkEnd w:id="35"/>
    <w:bookmarkStart w:name="z56" w:id="36"/>
    <w:p>
      <w:pPr>
        <w:spacing w:after="0"/>
        <w:ind w:left="0"/>
        <w:jc w:val="left"/>
      </w:pPr>
      <w:r>
        <w:rPr>
          <w:rFonts w:ascii="Times New Roman"/>
          <w:b/>
          <w:i w:val="false"/>
          <w:color w:val="000000"/>
        </w:rPr>
        <w:t xml:space="preserve"> 4-тарау. ҚОРЫТЫНДЫ ЖӘНЕ ӨТПЕЛІ ЕРЕЖЕЛЕР</w:t>
      </w:r>
    </w:p>
    <w:bookmarkEnd w:id="36"/>
    <w:p>
      <w:pPr>
        <w:spacing w:after="0"/>
        <w:ind w:left="0"/>
        <w:jc w:val="both"/>
      </w:pPr>
      <w:r>
        <w:rPr>
          <w:rFonts w:ascii="Times New Roman"/>
          <w:b/>
          <w:i w:val="false"/>
          <w:color w:val="000000"/>
          <w:sz w:val="28"/>
        </w:rPr>
        <w:t>12-бап. Қазақстан Республикасының инновациялық кластер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инновациялық кластер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13-бап. Өтпелі ережелер</w:t>
      </w:r>
    </w:p>
    <w:bookmarkStart w:name="z59" w:id="37"/>
    <w:p>
      <w:pPr>
        <w:spacing w:after="0"/>
        <w:ind w:left="0"/>
        <w:jc w:val="both"/>
      </w:pPr>
      <w:r>
        <w:rPr>
          <w:rFonts w:ascii="Times New Roman"/>
          <w:b w:val="false"/>
          <w:i w:val="false"/>
          <w:color w:val="000000"/>
          <w:sz w:val="28"/>
        </w:rPr>
        <w:t>
      1. Осы Заң қолданысқа енгізілген күннен бастап алты ай ішінде құрылтайшы жарғылық капиталына мемлекет қатысатын тиісті заңды тұлғаны қайта ұйымдастыру арқылы Қор құру туралы шешім қабылдайды.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