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6194" w14:textId="52f6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қылмыстық-процестік заңнаманы жетілдіру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2014 жылғы 4 шілдедегі № 232-V ҚРЗ.</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Конституциялық заң 2015 жылғы 1 қаңтардан баста</w:t>
      </w:r>
      <w:r>
        <w:rPr>
          <w:rFonts w:ascii="Times New Roman"/>
          <w:b w:val="false"/>
          <w:i/>
          <w:color w:val="000000"/>
          <w:sz w:val="28"/>
        </w:rPr>
        <w:t>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конституциялық заңдарына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47-баптың</w:t>
      </w:r>
      <w:r>
        <w:rPr>
          <w:rFonts w:ascii="Times New Roman"/>
          <w:b w:val="false"/>
          <w:i w:val="false"/>
          <w:color w:val="000000"/>
          <w:sz w:val="28"/>
        </w:rPr>
        <w:t xml:space="preserve"> 3-тармағы мынадай редакцияда жазылсын:</w:t>
      </w:r>
    </w:p>
    <w:bookmarkStart w:name="z23" w:id="2"/>
    <w:p>
      <w:pPr>
        <w:spacing w:after="0"/>
        <w:ind w:left="0"/>
        <w:jc w:val="both"/>
      </w:pPr>
      <w:r>
        <w:rPr>
          <w:rFonts w:ascii="Times New Roman"/>
          <w:b w:val="false"/>
          <w:i w:val="false"/>
          <w:color w:val="000000"/>
          <w:sz w:val="28"/>
        </w:rPr>
        <w:t>
      "3. Қылмыс үстінде ұстап алынған не ауыр немесе аса ауыр қылмыс жасаған жағдайлардан басқа кезде, Президенттiкке, Парламент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ретiнде тiркелгенге дейiн Орталық сайлау комиссиясының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Парламенті және оның депутаттарының мәртебесі туралы" 1995 жылғы 16 қазандағы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21, 124-құжат; Қазақстан Республикасы Парламентінің Жаршысы, 1997 ж., № 7, 78-құжат; 1999 ж., № 4, 100-құжат; № 10, 342-құжат; 2006 ж., № 23, 137-құжат; 2007 ж., № 12, 83-құжат; 2013 ж., № 17, 84-құжат):</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тақырыбындағы және мәтініндегі "сұрау салу", "сауалдар", "Сұрау салу", "сұрау салынған", "Сұрау салуға", "салынған сұрауына", "сауалдар", "Сауалға" деген сөздер тиісінше "сауалдар", "сұрақтар", "Сауал", "сауал жолданған", "Сауалға", "сауалға", "сұрақтар", "Сұраққа" деген сөздермен ауыстырылып, 2-тармағы мынадай редакцияда жазылсын:</w:t>
      </w:r>
    </w:p>
    <w:bookmarkEnd w:id="4"/>
    <w:bookmarkStart w:name="z24" w:id="5"/>
    <w:p>
      <w:pPr>
        <w:spacing w:after="0"/>
        <w:ind w:left="0"/>
        <w:jc w:val="both"/>
      </w:pPr>
      <w:r>
        <w:rPr>
          <w:rFonts w:ascii="Times New Roman"/>
          <w:b w:val="false"/>
          <w:i w:val="false"/>
          <w:color w:val="000000"/>
          <w:sz w:val="28"/>
        </w:rPr>
        <w:t>
      "2. Парламент депутатының Премьер-Министр мен Үкiмет мүшелерiне, Ұлттық Банк Төрағасына, Орталық сайлау комиссиясының Төрағасы мен мүшелерiне, Бас Прокурорға, Ұлттық қауiпсiздiк комитетiнiң төрағасына, Республикалық бюджеттiң атқарылуын бақылау жөнiндегi есеп комитетiнiң төрағасы мен мүшелерiне сауал жолдауға құқығы бар. Бұл ретте, Бас Прокурорға не құқық қорғау органдарының және арнаулы мемлекеттік органдардың бірінші басшыларына жолданған сауал қылмыстық қудалау функцияларын жүзеге асырумен байланысты мәселелерге қатысты бола алмайды. Ұлттық қауiпсiздiк комитетiнiң төрағасына жолданған сауалдарды қарау Парламенттің немесе оның Палаталарының жабық отырыстарында жүргізіледі.";</w:t>
      </w:r>
    </w:p>
    <w:bookmarkEnd w:id="5"/>
    <w:bookmarkStart w:name="z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i w:val="false"/>
          <w:color w:val="000000"/>
          <w:sz w:val="28"/>
        </w:rPr>
        <w:t>"32-бап. Депутатқа ешкiмнiң тиiспеуі</w:t>
      </w:r>
    </w:p>
    <w:bookmarkStart w:name="z7" w:id="7"/>
    <w:p>
      <w:pPr>
        <w:spacing w:after="0"/>
        <w:ind w:left="0"/>
        <w:jc w:val="both"/>
      </w:pPr>
      <w:r>
        <w:rPr>
          <w:rFonts w:ascii="Times New Roman"/>
          <w:b w:val="false"/>
          <w:i w:val="false"/>
          <w:color w:val="000000"/>
          <w:sz w:val="28"/>
        </w:rPr>
        <w:t>
      1. Қылмыс үстінде ұстап алынған не ауыр немесе аса ауыр қылмыс жасаған жағдайлардан басқа кезде, Парламент депутатын өз өкiлеттiктері мерзiмi iшiнде тиiстi Палатаның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End w:id="7"/>
    <w:bookmarkStart w:name="z8" w:id="8"/>
    <w:p>
      <w:pPr>
        <w:spacing w:after="0"/>
        <w:ind w:left="0"/>
        <w:jc w:val="both"/>
      </w:pPr>
      <w:r>
        <w:rPr>
          <w:rFonts w:ascii="Times New Roman"/>
          <w:b w:val="false"/>
          <w:i w:val="false"/>
          <w:color w:val="000000"/>
          <w:sz w:val="28"/>
        </w:rPr>
        <w:t>
      2. Депутатты қылмыстық жауаптылыққа тартуға, ұстап алуға, күзетпен ұстауға, үйқамаққа алуға, күштеп әкелуге немесе сот тәртiбiмен қолданылатын әкiмшiлiк жазалау шараларын қолдануға келiсiм алу үшiн Бас Прокурор Сенатқа не Мәжiлiске ұсыну енгiзедi, мұны Палаталар тиiстi Палатаның отырысында қарауға әзірлеу үшiн Орталық сайлау комиссиясына жiбередi. Ұсыну күдіктінің іс-әрекеттерін саралау туралы қаулымен депутатты таныстырудың алдында, ұстап алудың, оны күзетпен ұстауға, үйқамаққа алуға санкция беру туралы өтінішхатпен сотқа жүгінудің, күштеп әкелудің, сондай-ақ әкiмшiлiк құқық бұзушылық туралы iстi сотқа жiберудiң алдында енгiзiледi.</w:t>
      </w:r>
    </w:p>
    <w:bookmarkEnd w:id="8"/>
    <w:p>
      <w:pPr>
        <w:spacing w:after="0"/>
        <w:ind w:left="0"/>
        <w:jc w:val="both"/>
      </w:pPr>
      <w:r>
        <w:rPr>
          <w:rFonts w:ascii="Times New Roman"/>
          <w:b w:val="false"/>
          <w:i w:val="false"/>
          <w:color w:val="000000"/>
          <w:sz w:val="28"/>
        </w:rPr>
        <w:t>
      Бас Прокурордың ұсынуы және Орталық сайлау комиссиясының қорытындысы олар келiп түскен күннен бастап екi апта мерзiмнен кешiктiрiлмей қаралады және Палата тиiстi лауазымды адамдардан қосымша ақпарат беруді талап етуге құқылы. Палата уәждi шешiм қабылдайды және оны Республиканың Бас Прокурорына және анықтау мен алдын ала тергеп-тексеруді жүзеге асыратын мемлекеттiк органының басшысына үш жұмыс күні iшiнде жiбередi. Депутат өзiне ешкiмнiң тиiспеуі туралы мәселенi Палата қараған кезде қатысуға құқылы.</w:t>
      </w:r>
    </w:p>
    <w:bookmarkStart w:name="z9" w:id="9"/>
    <w:p>
      <w:pPr>
        <w:spacing w:after="0"/>
        <w:ind w:left="0"/>
        <w:jc w:val="both"/>
      </w:pPr>
      <w:r>
        <w:rPr>
          <w:rFonts w:ascii="Times New Roman"/>
          <w:b w:val="false"/>
          <w:i w:val="false"/>
          <w:color w:val="000000"/>
          <w:sz w:val="28"/>
        </w:rPr>
        <w:t>
      3. Сотқа дейінгі тергеп-тексерудің басталуына себеп сотқа дейінгі тергеп-тексерулердің бірыңғай тізілімінде тіркелгеннен кейін сотқа дейінгі тергеп-тексеру Бас Прокурордың келісімімен ғана жалғастырылуы мүмкін. Парламент депутаты қылмыс үстінде ұстап алынған не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Бас Прокурордың келісімін алғанға дейін, бірақ бір тәулік ішінде оны міндетті түрде хабардар ете отырып, жалғастырылуы мүмкін. Істі тергеп-тексеру барысында заңдылықтың сақталуын қадағалауды Бас Прокурор жүзеге асырады.</w:t>
      </w:r>
    </w:p>
    <w:bookmarkEnd w:id="9"/>
    <w:bookmarkStart w:name="z10" w:id="10"/>
    <w:p>
      <w:pPr>
        <w:spacing w:after="0"/>
        <w:ind w:left="0"/>
        <w:jc w:val="both"/>
      </w:pPr>
      <w:r>
        <w:rPr>
          <w:rFonts w:ascii="Times New Roman"/>
          <w:b w:val="false"/>
          <w:i w:val="false"/>
          <w:color w:val="000000"/>
          <w:sz w:val="28"/>
        </w:rPr>
        <w:t>
      4. Орталық сайлау комиссиясы iс бойынша шешiм қабылдаған тиiстi соттан Парламент депутатын айыптау бойынша iстi қарау нәтижелерi туралы ақпаратты сұратып алады және оған қатысты айыптау үкімі заңды күшіне енген жағдайда, тиiстi Палатаға депутаттық мандаттан айыру туралы ұсыну енгiзедi.".</w:t>
      </w:r>
    </w:p>
    <w:bookmarkEnd w:id="10"/>
    <w:bookmarkStart w:name="z11" w:id="11"/>
    <w:p>
      <w:pPr>
        <w:spacing w:after="0"/>
        <w:ind w:left="0"/>
        <w:jc w:val="both"/>
      </w:pPr>
      <w:r>
        <w:rPr>
          <w:rFonts w:ascii="Times New Roman"/>
          <w:b w:val="false"/>
          <w:i w:val="false"/>
          <w:color w:val="000000"/>
          <w:sz w:val="28"/>
        </w:rPr>
        <w:t xml:space="preserve">
      3. "Қазақстан Республикасының Конституциялық Кеңесі туралы" 1995 жылғы 29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173-құжат; Қазақстан Республикасы Парламентінің Жаршысы, 2004 ж., № 22, 129-құжат; 2008 ж., № 10-11, 34-құжат; 2013 ж., № 17, 84-құжат):</w:t>
      </w:r>
    </w:p>
    <w:bookmarkEnd w:id="11"/>
    <w:bookmarkStart w:name="z12"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 және 2-тармақтары мынадай редакцияда жазылсын:</w:t>
      </w:r>
    </w:p>
    <w:bookmarkEnd w:id="12"/>
    <w:bookmarkStart w:name="z25" w:id="13"/>
    <w:p>
      <w:pPr>
        <w:spacing w:after="0"/>
        <w:ind w:left="0"/>
        <w:jc w:val="both"/>
      </w:pPr>
      <w:r>
        <w:rPr>
          <w:rFonts w:ascii="Times New Roman"/>
          <w:b w:val="false"/>
          <w:i w:val="false"/>
          <w:color w:val="000000"/>
          <w:sz w:val="28"/>
        </w:rPr>
        <w:t>
      "1. Қылмыс үстінде ұстап алынған не ауыр немесе аса ауыр қылмыстар жасаған жағдайлардан басқа кезде, Конституциялық Кеңестiң Төрағасы мен мүшелерiн өз өкiлеттiктері мерзiмi iшiнде Парламенттің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End w:id="13"/>
    <w:bookmarkStart w:name="z13" w:id="14"/>
    <w:p>
      <w:pPr>
        <w:spacing w:after="0"/>
        <w:ind w:left="0"/>
        <w:jc w:val="both"/>
      </w:pPr>
      <w:r>
        <w:rPr>
          <w:rFonts w:ascii="Times New Roman"/>
          <w:b w:val="false"/>
          <w:i w:val="false"/>
          <w:color w:val="000000"/>
          <w:sz w:val="28"/>
        </w:rPr>
        <w:t>
      2. Сотқа дейінгі тергеп-тексерудің басталуына себеп сотқа дейінгі тергеп-тексерулердің бірыңғай тізілімінде тіркелгеннен кейін Конституциялық Кеңестiң Төрағасына немесе мүшесiне қатысты сотқа дейінгі тергеп-тексеру Бас Прокурордың келісімімен ғана жалғастырылуы мүмкін, ол Конституциялық Кеңестiң Төрағасын немесе мүшесiн қылмыстық жауаптылыққа тартуға келісім беру туралы ұсынуды Парламентке енгізеді. Конституциялық Кеңестiң Төрағасы немесе мүшелерi қылмыс үстінде ұстап алынған не ауыр немесе аса ауыр қылмыс жасауға дайындалу немесе оқталу фактісі анықталған не олар ауыр немесе аса ауыр қылмыс жасаған жағдайларда, оларға қатысты сотқа дейінгі тергеп-тексеру Бас Прокурордың келісімін алғанға дейін, бірақ бір тәулік ішінде оны міндетті түрде хабардар ете отырып, жалғастырылуы мүмкін. Істі тергеп-тексеру барысында заңдылықтың сақталуын қадағалауды Бас Прокурор жүзеге асырады.";</w:t>
      </w:r>
    </w:p>
    <w:bookmarkEnd w:id="14"/>
    <w:bookmarkStart w:name="z14"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w:t>
      </w:r>
    </w:p>
    <w:bookmarkEnd w:id="15"/>
    <w:bookmarkStart w:name="z26" w:id="16"/>
    <w:p>
      <w:pPr>
        <w:spacing w:after="0"/>
        <w:ind w:left="0"/>
        <w:jc w:val="both"/>
      </w:pPr>
      <w:r>
        <w:rPr>
          <w:rFonts w:ascii="Times New Roman"/>
          <w:b w:val="false"/>
          <w:i w:val="false"/>
          <w:color w:val="000000"/>
          <w:sz w:val="28"/>
        </w:rPr>
        <w:t>
      "2. Конституциялық Кеңес Төрағасының немесе мүшесiнің өкілеттіктері, егер заңда белгіленген тәртіппен оны ұстап алуға, күзетпен ұстауға, үйқамаққа алуға, күштеп әкелуге, әкiмшiлiк немесе қылмыстық жауаптылыққа тартуға, сотта медициналық сипаттағы мәжбүрлеу шараларын қолдану, әрекетке қабілетсіз немесе әрекет қабілеті шектеулі деп тану туралы тиісті өтінішхатты қозғауға келiсiм берілген жағдайда да тоқтатыла тұруы мүмкін.".</w:t>
      </w:r>
    </w:p>
    <w:bookmarkEnd w:id="16"/>
    <w:bookmarkStart w:name="z15" w:id="17"/>
    <w:p>
      <w:pPr>
        <w:spacing w:after="0"/>
        <w:ind w:left="0"/>
        <w:jc w:val="both"/>
      </w:pPr>
      <w:r>
        <w:rPr>
          <w:rFonts w:ascii="Times New Roman"/>
          <w:b w:val="false"/>
          <w:i w:val="false"/>
          <w:color w:val="000000"/>
          <w:sz w:val="28"/>
        </w:rPr>
        <w:t xml:space="preserve">
      4. "Қазақстан Республикасының Тұңғыш Президенті – Елбасы туралы" 2000 жылғы 20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10, 232-құжат; 2010 ж., № 11, 55-құжат; 2012 ж., № 1, 2-құжат; 2013 ж., № 14, 72-құжат):</w:t>
      </w:r>
    </w:p>
    <w:bookmarkEnd w:id="17"/>
    <w:bookmarkStart w:name="z16"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i w:val="false"/>
          <w:color w:val="000000"/>
          <w:sz w:val="28"/>
        </w:rPr>
        <w:t>"3-бап. Қазақстан Республикасының Тұңғыш Президентіне –Елбасына ешкімнің тиіспеуі</w:t>
      </w:r>
    </w:p>
    <w:p>
      <w:pPr>
        <w:spacing w:after="0"/>
        <w:ind w:left="0"/>
        <w:jc w:val="both"/>
      </w:pPr>
      <w:r>
        <w:rPr>
          <w:rFonts w:ascii="Times New Roman"/>
          <w:b w:val="false"/>
          <w:i w:val="false"/>
          <w:color w:val="000000"/>
          <w:sz w:val="28"/>
        </w:rPr>
        <w:t>
      Қазақстан Республикасының Тұңғыш Президентіне – Елбасына ешкімнің тиісуіне болмайды. Ол өзі Қазақстан Республикасы Президентінің өкілеттіктерін орындау кезеңінде жасаған, ал бұлар тоқтатылғаннан кейін Қазақстан Республикасының Тұңғыш Президенті – Елбасы деген өз мәртебесін жүзеге асыруға байланысты әрекеттері үшін жауаптылыққа тартылмайды. Оны ұстап алуға, қамаққа алуға және күзетпен ұстауға, тінтуге, одан жауап алуға не жеке басын жете тексеруге болмайды.</w:t>
      </w:r>
    </w:p>
    <w:p>
      <w:pPr>
        <w:spacing w:after="0"/>
        <w:ind w:left="0"/>
        <w:jc w:val="both"/>
      </w:pPr>
      <w:r>
        <w:rPr>
          <w:rFonts w:ascii="Times New Roman"/>
          <w:b w:val="false"/>
          <w:i w:val="false"/>
          <w:color w:val="000000"/>
          <w:sz w:val="28"/>
        </w:rPr>
        <w:t>
      Тиіспеушілік Қазақстан Республикасының Тұңғыш Президентіне – Елбасына және онымен бірге тұратын отбасы мүшелеріне жеке меншік құқығымен тиесілі барлық мүлікке, сондай-ақ олар пайдаланатын тұрғын және қызметтік үй-жайларға, қызметтік көлікке, байланыс құралдарына, жазысқан хаттарына, оларға тиесілі құжаттарға қолданылады. Тиіспеушілік Қазақстан Республикасы Тұңғыш Президентінің – Елбасының қорына тиесілі мүлікке де қолданылады.</w:t>
      </w:r>
    </w:p>
    <w:p>
      <w:pPr>
        <w:spacing w:after="0"/>
        <w:ind w:left="0"/>
        <w:jc w:val="both"/>
      </w:pP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жеке меншік құқығымен тиесілі мүлікке, сондай-ақ оның қорының мүлкіне қандай да бір шектеулер қойылмайды.</w:t>
      </w:r>
    </w:p>
    <w:p>
      <w:pPr>
        <w:spacing w:after="0"/>
        <w:ind w:left="0"/>
        <w:jc w:val="both"/>
      </w:pPr>
      <w:r>
        <w:rPr>
          <w:rFonts w:ascii="Times New Roman"/>
          <w:b w:val="false"/>
          <w:i w:val="false"/>
          <w:color w:val="000000"/>
          <w:sz w:val="28"/>
        </w:rPr>
        <w:t>
      Қазақстан Республикасы Тұңғыш Президентінің – Елбасының және онымен бірге тұратын отбасы мүшелерінің банктік шоттарының банктік құпиялығына және оларға тиіспеушілікке кепілдік беріледі.";</w:t>
      </w:r>
    </w:p>
    <w:bookmarkStart w:name="z17"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бірінші бөлігі мынадай редакцияда жазылсын:</w:t>
      </w:r>
    </w:p>
    <w:bookmarkEnd w:id="19"/>
    <w:bookmarkStart w:name="z28" w:id="20"/>
    <w:p>
      <w:pPr>
        <w:spacing w:after="0"/>
        <w:ind w:left="0"/>
        <w:jc w:val="both"/>
      </w:pPr>
      <w:r>
        <w:rPr>
          <w:rFonts w:ascii="Times New Roman"/>
          <w:b w:val="false"/>
          <w:i w:val="false"/>
          <w:color w:val="000000"/>
          <w:sz w:val="28"/>
        </w:rPr>
        <w:t>
      "Қазақстан Республикасының Тұңғыш Президентін – Елбасын күзету Қазақстан Республикасы Мемлекеттік күзет қызметіне жүктеледі.".</w:t>
      </w:r>
    </w:p>
    <w:bookmarkEnd w:id="20"/>
    <w:bookmarkStart w:name="z18" w:id="21"/>
    <w:p>
      <w:pPr>
        <w:spacing w:after="0"/>
        <w:ind w:left="0"/>
        <w:jc w:val="both"/>
      </w:pPr>
      <w:r>
        <w:rPr>
          <w:rFonts w:ascii="Times New Roman"/>
          <w:b w:val="false"/>
          <w:i w:val="false"/>
          <w:color w:val="000000"/>
          <w:sz w:val="28"/>
        </w:rPr>
        <w:t xml:space="preserve">
      5.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 және 2-тармақтары мынадай редакцияда жазылсын:</w:t>
      </w:r>
    </w:p>
    <w:bookmarkStart w:name="z29" w:id="22"/>
    <w:p>
      <w:pPr>
        <w:spacing w:after="0"/>
        <w:ind w:left="0"/>
        <w:jc w:val="both"/>
      </w:pPr>
      <w:r>
        <w:rPr>
          <w:rFonts w:ascii="Times New Roman"/>
          <w:b w:val="false"/>
          <w:i w:val="false"/>
          <w:color w:val="000000"/>
          <w:sz w:val="28"/>
        </w:rPr>
        <w:t xml:space="preserve">
      "1. Қылмыс үстінде ұстап алынған не ауыр немесе аса ауыр қылмыс жасаған жағдайлардан басқа кезде, судьяны Жоғары Сот Кеңесінің қорытындысына негізделген Қазақстан Республикасы Президентінің келісімінсіз,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Қазақстан Республикасы Парламенті Сенатының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w:t>
      </w:r>
    </w:p>
    <w:bookmarkEnd w:id="22"/>
    <w:bookmarkStart w:name="z20" w:id="23"/>
    <w:p>
      <w:pPr>
        <w:spacing w:after="0"/>
        <w:ind w:left="0"/>
        <w:jc w:val="both"/>
      </w:pPr>
      <w:r>
        <w:rPr>
          <w:rFonts w:ascii="Times New Roman"/>
          <w:b w:val="false"/>
          <w:i w:val="false"/>
          <w:color w:val="000000"/>
          <w:sz w:val="28"/>
        </w:rPr>
        <w:t>
      2. Сотқа дейінгі тергеп-тексерудің басталуына себеп сотқа дейінгі тергеп-тексерулердің бірыңғай тізілімінде тіркелгеннен кейін сотқа дейінгі тергеп-тексеру Қазақстан Республикасы Бас Прокурорының келісімімен ғана жалғастырылуы мүмкін. Судья қылмыс үстінде ұстап алынған не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бір тәулік ішінде оны міндетті түрде хабардар ете отырып, жалғастырылуы мүмкін. Судьяға қатысты арнаулы жедел-іздестіру іс-шаралары мен жасырын тергеу әрекеттері Қазақстан Республикасының заңнамалық актілерінде көзделген тәртіппен прокурордың санкциясымен жүргізілуі мүмкін.".</w:t>
      </w:r>
    </w:p>
    <w:bookmarkEnd w:id="23"/>
    <w:bookmarkStart w:name="z21" w:id="24"/>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Осы Конституциялық заң 2015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