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7f74" w14:textId="c637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 ақпандағы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келісімнің қолданысын тоқтату туралы Қазақстан Республикасының Үкіметі мен Беларусь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қарашадағы № 253-V ҚРЗ</w:t>
      </w:r>
    </w:p>
    <w:p>
      <w:pPr>
        <w:spacing w:after="0"/>
        <w:ind w:left="0"/>
        <w:jc w:val="both"/>
      </w:pPr>
      <w:bookmarkStart w:name="z1" w:id="0"/>
      <w:r>
        <w:rPr>
          <w:rFonts w:ascii="Times New Roman"/>
          <w:b w:val="false"/>
          <w:i w:val="false"/>
          <w:color w:val="000000"/>
          <w:sz w:val="28"/>
        </w:rPr>
        <w:t>
      1999 жылғы 2 ақпандағы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келісімнің қолданысын тоқтату туралы Қазақстан Республикасының Үкіметі мен Беларусь Республикасының Үкіметі арасындағы 2011 жылғы 8 қарашада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1999 жылғы 2 ақпандағы Қазақстан Республикасының Үкіметі</w:t>
      </w:r>
      <w:r>
        <w:br/>
      </w:r>
      <w:r>
        <w:rPr>
          <w:rFonts w:ascii="Times New Roman"/>
          <w:b/>
          <w:i w:val="false"/>
          <w:color w:val="000000"/>
        </w:rPr>
        <w:t>
мен Беларусь Республикасының Үкіметі арасындағы тауарларды</w:t>
      </w:r>
      <w:r>
        <w:br/>
      </w:r>
      <w:r>
        <w:rPr>
          <w:rFonts w:ascii="Times New Roman"/>
          <w:b/>
          <w:i w:val="false"/>
          <w:color w:val="000000"/>
        </w:rPr>
        <w:t>
(жұмыстарды) экспорттау және импорттау кезінде жанама</w:t>
      </w:r>
      <w:r>
        <w:br/>
      </w:r>
      <w:r>
        <w:rPr>
          <w:rFonts w:ascii="Times New Roman"/>
          <w:b/>
          <w:i w:val="false"/>
          <w:color w:val="000000"/>
        </w:rPr>
        <w:t>
салықтарды өндіріп алудың принциптері туралы келісімнің</w:t>
      </w:r>
      <w:r>
        <w:br/>
      </w:r>
      <w:r>
        <w:rPr>
          <w:rFonts w:ascii="Times New Roman"/>
          <w:b/>
          <w:i w:val="false"/>
          <w:color w:val="000000"/>
        </w:rPr>
        <w:t>
қолданысын тоқтату туралы Қазақстан Республикасының Үкіметі</w:t>
      </w:r>
      <w:r>
        <w:br/>
      </w:r>
      <w:r>
        <w:rPr>
          <w:rFonts w:ascii="Times New Roman"/>
          <w:b/>
          <w:i w:val="false"/>
          <w:color w:val="000000"/>
        </w:rPr>
        <w:t>
мен Беларусь Республикасының Үкіметі арасындағы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1999 жылғы 2 ақпандағы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w:t>
      </w:r>
      <w:r>
        <w:rPr>
          <w:rFonts w:ascii="Times New Roman"/>
          <w:b w:val="false"/>
          <w:i w:val="false"/>
          <w:color w:val="000000"/>
          <w:sz w:val="28"/>
        </w:rPr>
        <w:t>келісімнің</w:t>
      </w:r>
      <w:r>
        <w:rPr>
          <w:rFonts w:ascii="Times New Roman"/>
          <w:b w:val="false"/>
          <w:i w:val="false"/>
          <w:color w:val="000000"/>
          <w:sz w:val="28"/>
        </w:rPr>
        <w:t xml:space="preserve"> қолданысын тоқтатады.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орындалғаны туралы Тараптардың соңғы жазбаша хабарламасы дипломатиялық арналар арқылы алынған күнінен бастап күшіне енеді.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w:t>
      </w:r>
      <w:r>
        <w:rPr>
          <w:rFonts w:ascii="Times New Roman"/>
          <w:b w:val="false"/>
          <w:i w:val="false"/>
          <w:color w:val="000000"/>
          <w:sz w:val="28"/>
        </w:rPr>
        <w:t>келісімнің</w:t>
      </w:r>
      <w:r>
        <w:rPr>
          <w:rFonts w:ascii="Times New Roman"/>
          <w:b w:val="false"/>
          <w:i w:val="false"/>
          <w:color w:val="000000"/>
          <w:sz w:val="28"/>
        </w:rPr>
        <w:t xml:space="preserve"> күшіне енген күнінен бастап уақытша қолданылады.</w:t>
      </w:r>
    </w:p>
    <w:p>
      <w:pPr>
        <w:spacing w:after="0"/>
        <w:ind w:left="0"/>
        <w:jc w:val="both"/>
      </w:pPr>
      <w:r>
        <w:rPr>
          <w:rFonts w:ascii="Times New Roman"/>
          <w:b w:val="false"/>
          <w:i w:val="false"/>
          <w:color w:val="000000"/>
          <w:sz w:val="28"/>
        </w:rPr>
        <w:t>      2011 жылғы 8 қарашада Астана қаласында әрқайсысы қазақ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