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2b83" w14:textId="9ad2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төрелігіне халықаралық қол жеткізу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9 желтоқсандағы № 262-V ҚРЗ</w:t>
      </w:r>
    </w:p>
    <w:p>
      <w:pPr>
        <w:spacing w:after="0"/>
        <w:ind w:left="0"/>
        <w:jc w:val="both"/>
      </w:pPr>
      <w:bookmarkStart w:name="z1" w:id="0"/>
      <w:r>
        <w:rPr>
          <w:rFonts w:ascii="Times New Roman"/>
          <w:b w:val="false"/>
          <w:i w:val="false"/>
          <w:color w:val="000000"/>
          <w:sz w:val="28"/>
        </w:rPr>
        <w:t xml:space="preserve">
      1980 жылғы 25 қазанда Гаагада жасалған Сот төрелігіне халықаралық қол жеткізу туралы </w:t>
      </w:r>
      <w:r>
        <w:rPr>
          <w:rFonts w:ascii="Times New Roman"/>
          <w:b w:val="false"/>
          <w:i w:val="false"/>
          <w:color w:val="000000"/>
          <w:sz w:val="28"/>
        </w:rPr>
        <w:t>конвенция</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COT ТӨРЕЛІГІНЕ ХАЛЫҚАРАЛЫҚ ҚОЛ ЖЕТКІЗУ ТУРАЛЫ КОНВЕНЦИЯ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(1980 жылғы 25 қазанда жасалды)</w:t>
      </w:r>
    </w:p>
    <w:p>
      <w:pPr>
        <w:spacing w:after="0"/>
        <w:ind w:left="0"/>
        <w:jc w:val="both"/>
      </w:pPr>
      <w:r>
        <w:rPr>
          <w:rFonts w:ascii="Times New Roman"/>
          <w:b w:val="false"/>
          <w:i w:val="false"/>
          <w:color w:val="000000"/>
          <w:sz w:val="28"/>
        </w:rPr>
        <w:t>
      Осы Конвенцияға қол қойған мемлекеттер сот төрелігіне халықаралық қол жеткізуді жеңілдетуге ниет білдіре отырып, осы мақсаттар үшін Конвенция жасасуды шешті және мына ережелер бойынша келісімге қол жеткізді:</w:t>
      </w:r>
    </w:p>
    <w:bookmarkStart w:name="z3" w:id="2"/>
    <w:p>
      <w:pPr>
        <w:spacing w:after="0"/>
        <w:ind w:left="0"/>
        <w:jc w:val="left"/>
      </w:pPr>
      <w:r>
        <w:rPr>
          <w:rFonts w:ascii="Times New Roman"/>
          <w:b/>
          <w:i w:val="false"/>
          <w:color w:val="000000"/>
        </w:rPr>
        <w:t xml:space="preserve"> I ТАРАУ - ҚҰҚЫҚТЫҚ КӨМЕК</w:t>
      </w:r>
    </w:p>
    <w:bookmarkEnd w:id="2"/>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Уағдаласушы мемлекеттердің әрқайсысының азаматтары, сондай-ақ әдетте олардың аумағында тұратын адамдар, әрбір Уағдаласушы мемлекеттер соттарда азаматтық және сауда істері бойынша құқықтық көмекке әдетте осы Мемлекетте тұратын азаматтар, сондай-ақ адамдар сияқты құқығы болуға тиіс.</w:t>
      </w:r>
    </w:p>
    <w:p>
      <w:pPr>
        <w:spacing w:after="0"/>
        <w:ind w:left="0"/>
        <w:jc w:val="both"/>
      </w:pPr>
      <w:r>
        <w:rPr>
          <w:rFonts w:ascii="Times New Roman"/>
          <w:b w:val="false"/>
          <w:i w:val="false"/>
          <w:color w:val="000000"/>
          <w:sz w:val="28"/>
        </w:rPr>
        <w:t>
      Бірінші абзацқа жатпайтын, бірақ сотта іс қаралуға тиіс немесе ісі қозғалған, әдетте Уағдаласушы мемлекетте тұратын адамдардың, егер қуыным үшін негіздеме осы мемлекетте бұрынғы тұрған жерінен туындаған болса, бірінші абзацта көзделген құқықтық көмекке құқығы болуға тиіс.</w:t>
      </w:r>
    </w:p>
    <w:p>
      <w:pPr>
        <w:spacing w:after="0"/>
        <w:ind w:left="0"/>
        <w:jc w:val="both"/>
      </w:pPr>
      <w:r>
        <w:rPr>
          <w:rFonts w:ascii="Times New Roman"/>
          <w:b w:val="false"/>
          <w:i w:val="false"/>
          <w:color w:val="000000"/>
          <w:sz w:val="28"/>
        </w:rPr>
        <w:t>
      Құқықтық көмек әкімшілік, әлеуметтік немесе салық істері бойынша берілетін мемлекеттерде осы баптың ережелері осы істер бойынша құзыретті соттардың немесе трибуналдардың қарауына шығарылған істерге қолданылуға тиіс.</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xml:space="preserve">
      Өтініш беруші консультация сұралатын мемлекетте болған жағдайда, </w:t>
      </w:r>
      <w:r>
        <w:rPr>
          <w:rFonts w:ascii="Times New Roman"/>
          <w:b w:val="false"/>
          <w:i w:val="false"/>
          <w:color w:val="000000"/>
          <w:sz w:val="28"/>
        </w:rPr>
        <w:t>1-бап</w:t>
      </w:r>
      <w:r>
        <w:rPr>
          <w:rFonts w:ascii="Times New Roman"/>
          <w:b w:val="false"/>
          <w:i w:val="false"/>
          <w:color w:val="000000"/>
          <w:sz w:val="28"/>
        </w:rPr>
        <w:t xml:space="preserve"> құқықтық консультацияларға қолданылуға тиіс.</w:t>
      </w:r>
    </w:p>
    <w:bookmarkStart w:name="z6"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Әрбір Уағдаласушы мемлекет осы Конвенция негізінде жіберілетін құқықтық көмек туралы өтініштерді алу және олар бойынша шара қолдану және іс-қимылдарды орындау үшін Орталық органдарды тағайындауға тиіс.</w:t>
      </w:r>
    </w:p>
    <w:p>
      <w:pPr>
        <w:spacing w:after="0"/>
        <w:ind w:left="0"/>
        <w:jc w:val="both"/>
      </w:pPr>
      <w:r>
        <w:rPr>
          <w:rFonts w:ascii="Times New Roman"/>
          <w:b w:val="false"/>
          <w:i w:val="false"/>
          <w:color w:val="000000"/>
          <w:sz w:val="28"/>
        </w:rPr>
        <w:t>
      Федеративтік мемлекеттер және біреуден көп құқықтық жүйесі бар мемлекеттер бірнеше Орталық органдарды тағайындай алады. Егер өтініш берілген Орталық органның оны қарауға құзыреті болмаса, онда ол осы Уағдаласушы мемлекеттің осындай құзыреті бар басқа Орталық органына берілуге тиіс.</w:t>
      </w:r>
    </w:p>
    <w:bookmarkStart w:name="z7"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Әрбір Уағдаласушы мемлекет Сұрау салынатын мемлекеттегі тиісті Орталық органға құқықтық көмек көрсету туралы өтініштерді беру мақсатында бір немесе бірнеше органды белгілеуге тиіс.</w:t>
      </w:r>
    </w:p>
    <w:p>
      <w:pPr>
        <w:spacing w:after="0"/>
        <w:ind w:left="0"/>
        <w:jc w:val="both"/>
      </w:pPr>
      <w:r>
        <w:rPr>
          <w:rFonts w:ascii="Times New Roman"/>
          <w:b w:val="false"/>
          <w:i w:val="false"/>
          <w:color w:val="000000"/>
          <w:sz w:val="28"/>
        </w:rPr>
        <w:t xml:space="preserve">
      Осы Конвенцияға қоса берілген </w:t>
      </w:r>
      <w:r>
        <w:rPr>
          <w:rFonts w:ascii="Times New Roman"/>
          <w:b w:val="false"/>
          <w:i w:val="false"/>
          <w:color w:val="000000"/>
          <w:sz w:val="28"/>
        </w:rPr>
        <w:t>формулярға</w:t>
      </w:r>
      <w:r>
        <w:rPr>
          <w:rFonts w:ascii="Times New Roman"/>
          <w:b w:val="false"/>
          <w:i w:val="false"/>
          <w:color w:val="000000"/>
          <w:sz w:val="28"/>
        </w:rPr>
        <w:t xml:space="preserve"> сәйкес жасалған құқықтық көмек туралы өтініштер басқа билік органдарының араласуынсыз берілуге жатады.</w:t>
      </w:r>
    </w:p>
    <w:p>
      <w:pPr>
        <w:spacing w:after="0"/>
        <w:ind w:left="0"/>
        <w:jc w:val="both"/>
      </w:pPr>
      <w:r>
        <w:rPr>
          <w:rFonts w:ascii="Times New Roman"/>
          <w:b w:val="false"/>
          <w:i w:val="false"/>
          <w:color w:val="000000"/>
          <w:sz w:val="28"/>
        </w:rPr>
        <w:t>
      Осы бапта өтініштердің дипломатиялық арналар арқылы берілуіне ешнәрсе де кедергі келтірмейді.</w:t>
      </w:r>
    </w:p>
    <w:bookmarkStart w:name="z8"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Егер құқықтық көмек көрсету туралы өтініп отырған адам Сұрау салынатын мемлекетте болмаса, ол өзінің өтінішін, әдетте өзі тұратын Уағдаласушы мемлекеттегі беруші органға, өз өтінішін Сұрау салынатын мемлекеттегі құзыретті органға жіберу мүмкіндігіне нұқсан келтірместен, бере алады.</w:t>
      </w:r>
    </w:p>
    <w:p>
      <w:pPr>
        <w:spacing w:after="0"/>
        <w:ind w:left="0"/>
        <w:jc w:val="both"/>
      </w:pPr>
      <w:r>
        <w:rPr>
          <w:rFonts w:ascii="Times New Roman"/>
          <w:b w:val="false"/>
          <w:i w:val="false"/>
          <w:color w:val="000000"/>
          <w:sz w:val="28"/>
        </w:rPr>
        <w:t xml:space="preserve">
      Өтініш осы Конвенцияға қоса беріліп отырған </w:t>
      </w:r>
      <w:r>
        <w:rPr>
          <w:rFonts w:ascii="Times New Roman"/>
          <w:b w:val="false"/>
          <w:i w:val="false"/>
          <w:color w:val="000000"/>
          <w:sz w:val="28"/>
        </w:rPr>
        <w:t>формулярға</w:t>
      </w:r>
      <w:r>
        <w:rPr>
          <w:rFonts w:ascii="Times New Roman"/>
          <w:b w:val="false"/>
          <w:i w:val="false"/>
          <w:color w:val="000000"/>
          <w:sz w:val="28"/>
        </w:rPr>
        <w:t xml:space="preserve"> сәйкес болуға және Сұрау салынатын мемлекеттің қажет болған жағдайларда, қосымша ақпаратты немесе құжаттарды талап ету құқығына нұқсан келтірместен, барлық қажетті құжаттар қоса берілуге тиіс.</w:t>
      </w:r>
    </w:p>
    <w:p>
      <w:pPr>
        <w:spacing w:after="0"/>
        <w:ind w:left="0"/>
        <w:jc w:val="both"/>
      </w:pPr>
      <w:r>
        <w:rPr>
          <w:rFonts w:ascii="Times New Roman"/>
          <w:b w:val="false"/>
          <w:i w:val="false"/>
          <w:color w:val="000000"/>
          <w:sz w:val="28"/>
        </w:rPr>
        <w:t>
      Кез келген Уағдаласушы мемлекет өздерінің қабылдаушы Орталық органы басқа арналар арқылы немесе басқа тәсілдермен алынған өтініштерді қабылдай алатынын мәлімдей алады.</w:t>
      </w:r>
    </w:p>
    <w:bookmarkStart w:name="z9"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Беруші орган құқықтық көмек көрсету туралы өтініп отырған адамға, оның мәліметтері бойынша өтінішті қарауға қажетті барлық ақпарат пен құжаттардың өтінішке қоса берілуіне жәрдем көрсетуге тиіс. Беруші орган формальды талаптардың сақталуын қамтамасыз етуге тиіс.</w:t>
      </w:r>
    </w:p>
    <w:p>
      <w:pPr>
        <w:spacing w:after="0"/>
        <w:ind w:left="0"/>
        <w:jc w:val="both"/>
      </w:pPr>
      <w:r>
        <w:rPr>
          <w:rFonts w:ascii="Times New Roman"/>
          <w:b w:val="false"/>
          <w:i w:val="false"/>
          <w:color w:val="000000"/>
          <w:sz w:val="28"/>
        </w:rPr>
        <w:t>
      Егер беруші органның пікірінше, өтініш негізсіз болып табылса, онда ол оны беруден бас тарта алады.</w:t>
      </w:r>
    </w:p>
    <w:p>
      <w:pPr>
        <w:spacing w:after="0"/>
        <w:ind w:left="0"/>
        <w:jc w:val="both"/>
      </w:pPr>
      <w:r>
        <w:rPr>
          <w:rFonts w:ascii="Times New Roman"/>
          <w:b w:val="false"/>
          <w:i w:val="false"/>
          <w:color w:val="000000"/>
          <w:sz w:val="28"/>
        </w:rPr>
        <w:t>
      Ол құқықтық көмек көрсетуді сұрап отырған адамға осындай көмек орынды болған жағдайларда, құжаттардың тегін аудармасын алуға жәрдем көрсетуге тиіс.</w:t>
      </w:r>
    </w:p>
    <w:p>
      <w:pPr>
        <w:spacing w:after="0"/>
        <w:ind w:left="0"/>
        <w:jc w:val="both"/>
      </w:pPr>
      <w:r>
        <w:rPr>
          <w:rFonts w:ascii="Times New Roman"/>
          <w:b w:val="false"/>
          <w:i w:val="false"/>
          <w:color w:val="000000"/>
          <w:sz w:val="28"/>
        </w:rPr>
        <w:t>
      Ол Сұрау салынатын мемлекеттегі қабылдаушы Орталық органнан қосымша ақпарат туралы сұрау салуларға жауап беруге тиіс.</w:t>
      </w:r>
    </w:p>
    <w:bookmarkStart w:name="z10"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Өтініш, оны негіздеу үшін жіберілген құжаттар және одан әрі ақпарат алуға арналған кез келген хат-хабар Сұрау салынатын мемлекеттің мемлекеттік тілінде немесе мемлекеттік тілдерінің бірінде жасалуға немесе осы тілдердің біреуіне аудармасымен қамтамасыз етілуге тиіс.</w:t>
      </w:r>
    </w:p>
    <w:p>
      <w:pPr>
        <w:spacing w:after="0"/>
        <w:ind w:left="0"/>
        <w:jc w:val="both"/>
      </w:pPr>
      <w:r>
        <w:rPr>
          <w:rFonts w:ascii="Times New Roman"/>
          <w:b w:val="false"/>
          <w:i w:val="false"/>
          <w:color w:val="000000"/>
          <w:sz w:val="28"/>
        </w:rPr>
        <w:t>
      Алайда, егер Сұрау салушы мемлекетте Сұрау салынатын мемлекеттің тілінде аударманы алуға мүмкіндік болмаса, соңғысы ағылшын немесе француз тілдеріндегі құжаттарды немесе осы тілдердің біреуіне аудармасы қамтамасыз етілген құжаттарды қабылдай алады.</w:t>
      </w:r>
    </w:p>
    <w:p>
      <w:pPr>
        <w:spacing w:after="0"/>
        <w:ind w:left="0"/>
        <w:jc w:val="both"/>
      </w:pPr>
      <w:r>
        <w:rPr>
          <w:rFonts w:ascii="Times New Roman"/>
          <w:b w:val="false"/>
          <w:i w:val="false"/>
          <w:color w:val="000000"/>
          <w:sz w:val="28"/>
        </w:rPr>
        <w:t>
      Қабылдаушы Орталық органнан келіп түсетін хат-хабар Сұрау салынатын мемлекеттің мемлекеттік тілінде немесе мемлекеттік тілдерінің бірінде немесе ағылшын немесе француз тілдерінде жасалуы мүмкін. Алайда, беруші Орган жіберген өтініш ағылшын немесе француз тілдерінде жасалса, немесе осы тілдердің біреуіне аудармасы қамтамасыз етілсе, қабылдаушы Орталық органның хабарламасы да осы тілдердің біреуінде жасалуға тиіс.</w:t>
      </w:r>
    </w:p>
    <w:p>
      <w:pPr>
        <w:spacing w:after="0"/>
        <w:ind w:left="0"/>
        <w:jc w:val="both"/>
      </w:pPr>
      <w:r>
        <w:rPr>
          <w:rFonts w:ascii="Times New Roman"/>
          <w:b w:val="false"/>
          <w:i w:val="false"/>
          <w:color w:val="000000"/>
          <w:sz w:val="28"/>
        </w:rPr>
        <w:t>
      Алдыңғы абзацтарды орындауға байланысты жасалған аударма бойынша шығындар Сұрау салушы мемлекеттің есебіне жатқызылатын болады. Сұрау салынатын мемлекетте жасалған аудармаларға жұмсалған шығындар бұл мемлекетке өтелмейді.</w:t>
      </w:r>
    </w:p>
    <w:bookmarkStart w:name="z11"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Қабылдаушы Орталық орган өтініш бойынша шешім қабылдайды немесе Сұрау салынатын мемлекеттегі құзыретті органдар олар бойынша шешім қабылдауы үшін қажетті шараларды қолданады.</w:t>
      </w:r>
    </w:p>
    <w:p>
      <w:pPr>
        <w:spacing w:after="0"/>
        <w:ind w:left="0"/>
        <w:jc w:val="both"/>
      </w:pPr>
      <w:r>
        <w:rPr>
          <w:rFonts w:ascii="Times New Roman"/>
          <w:b w:val="false"/>
          <w:i w:val="false"/>
          <w:color w:val="000000"/>
          <w:sz w:val="28"/>
        </w:rPr>
        <w:t>
      Қабылдаушы Орталық орган беруші органға қосымша ақпарат ұсыну туралы өтініштерді беруге және оған өтінішті қарау кезінде туындаған кез келген қиындықтар туралы және қабылданған шешім туралы хабарлауға тиіс.</w:t>
      </w:r>
    </w:p>
    <w:bookmarkStart w:name="z12"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Құқықтық көмек көрсетуді өтініп отырған адам Уағдаласушы мемлекетте тұрмаса, ол өзінің өтінішін Сұрау салушы мемлекеттегі құзыретті органға беру үшін өзінің иелігінде бар басқа құралдарға жүгінуіне нұқсан келтірместен, консулдық арналар арқылы бере алады.</w:t>
      </w:r>
    </w:p>
    <w:p>
      <w:pPr>
        <w:spacing w:after="0"/>
        <w:ind w:left="0"/>
        <w:jc w:val="both"/>
      </w:pPr>
      <w:r>
        <w:rPr>
          <w:rFonts w:ascii="Times New Roman"/>
          <w:b w:val="false"/>
          <w:i w:val="false"/>
          <w:color w:val="000000"/>
          <w:sz w:val="28"/>
        </w:rPr>
        <w:t>
      Кез келген Уағдаласушы мемлекет өзінің қабылдаушы Орталық органы басқа арналар арқылы немесе басқа тәсілдермен берілген өтініштерді қабылдайтынын мәлімдей алады.</w:t>
      </w:r>
    </w:p>
    <w:bookmarkStart w:name="z13"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тарауға сәйкес берілген құжаттардың бәрі заңдастырудан және басқа да осыған ұқсас формальдылықтардан босатылуға тиіс.</w:t>
      </w:r>
    </w:p>
    <w:bookmarkStart w:name="z14"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тарауға сәйкес құқықтық көмек туралы өтінішті бергені, қабылдап алғаны немесе ол бойынша шешімдер қабылдағаны үшін ешқандай алымдар алынбайды.</w:t>
      </w:r>
    </w:p>
    <w:bookmarkStart w:name="z15"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Құқықтық көмек туралы өтініштер жедел қаралуға тиіс.</w:t>
      </w:r>
    </w:p>
    <w:bookmarkStart w:name="z16"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xml:space="preserve">
      Егер құқықтық көмек </w:t>
      </w:r>
      <w:r>
        <w:rPr>
          <w:rFonts w:ascii="Times New Roman"/>
          <w:b w:val="false"/>
          <w:i w:val="false"/>
          <w:color w:val="000000"/>
          <w:sz w:val="28"/>
        </w:rPr>
        <w:t>1-бапқа</w:t>
      </w:r>
      <w:r>
        <w:rPr>
          <w:rFonts w:ascii="Times New Roman"/>
          <w:b w:val="false"/>
          <w:i w:val="false"/>
          <w:color w:val="000000"/>
          <w:sz w:val="28"/>
        </w:rPr>
        <w:t xml:space="preserve"> сәйкес ұсынылса, онда екінші Уағдаласушы мемлекетте құқықтық көмек көрсету жөніндегі іс-қимылдар аясында құжаттарды тапсыру оны тапсыру тәсіліне қарамастан, шығындарды өтеу үшін негіз бола алмайды. Сарапшылар мен аудармашыларға төленетін қаламақыны қоспағанда, бұл сот тапсырмалары мен әлеуметтік есептерге де қатысты болады.</w:t>
      </w:r>
    </w:p>
    <w:p>
      <w:pPr>
        <w:spacing w:after="0"/>
        <w:ind w:left="0"/>
        <w:jc w:val="both"/>
      </w:pPr>
      <w:r>
        <w:rPr>
          <w:rFonts w:ascii="Times New Roman"/>
          <w:b w:val="false"/>
          <w:i w:val="false"/>
          <w:color w:val="000000"/>
          <w:sz w:val="28"/>
        </w:rPr>
        <w:t xml:space="preserve">
      Егер адам талқылауға байланысты құқықтық көмекті </w:t>
      </w:r>
      <w:r>
        <w:rPr>
          <w:rFonts w:ascii="Times New Roman"/>
          <w:b w:val="false"/>
          <w:i w:val="false"/>
          <w:color w:val="000000"/>
          <w:sz w:val="28"/>
        </w:rPr>
        <w:t>1-бапқа</w:t>
      </w:r>
      <w:r>
        <w:rPr>
          <w:rFonts w:ascii="Times New Roman"/>
          <w:b w:val="false"/>
          <w:i w:val="false"/>
          <w:color w:val="000000"/>
          <w:sz w:val="28"/>
        </w:rPr>
        <w:t xml:space="preserve"> сәйкес Уағдаласушы мемлекетте алған болса және осы талқылау барысында шешім шығарылса, өз ісінің одан әрі қандай да бір қаралмастан, осы шешімді тануды немесе орындауды сұрап отырған кез келген екінші Уағдаласушы мемлекетте құқықтық көмек алуға оның құқығы болады.</w:t>
      </w:r>
    </w:p>
    <w:bookmarkStart w:name="z17" w:id="16"/>
    <w:p>
      <w:pPr>
        <w:spacing w:after="0"/>
        <w:ind w:left="0"/>
        <w:jc w:val="left"/>
      </w:pPr>
      <w:r>
        <w:rPr>
          <w:rFonts w:ascii="Times New Roman"/>
          <w:b/>
          <w:i w:val="false"/>
          <w:color w:val="000000"/>
        </w:rPr>
        <w:t xml:space="preserve"> II ТАРАУ - СОТ ШЫҒЫНДАРЫН ҚАМТАМАСЫЗ ЕТУ ЖӘНЕ СОТ ШЫҒЫНДАРЫН ӨНДІРІП АЛУ ТУРАЛЫ ШЕШІМДЕРДІҢ ОРЫНДАЛУЫ</w:t>
      </w:r>
    </w:p>
    <w:bookmarkEnd w:id="16"/>
    <w:bookmarkStart w:name="z18" w:id="17"/>
    <w:p>
      <w:pPr>
        <w:spacing w:after="0"/>
        <w:ind w:left="0"/>
        <w:jc w:val="left"/>
      </w:pPr>
      <w:r>
        <w:rPr>
          <w:rFonts w:ascii="Times New Roman"/>
          <w:b/>
          <w:i w:val="false"/>
          <w:color w:val="000000"/>
        </w:rPr>
        <w:t xml:space="preserve"> 14-бап</w:t>
      </w:r>
    </w:p>
    <w:bookmarkEnd w:id="17"/>
    <w:p>
      <w:pPr>
        <w:spacing w:after="0"/>
        <w:ind w:left="0"/>
        <w:jc w:val="both"/>
      </w:pPr>
      <w:r>
        <w:rPr>
          <w:rFonts w:ascii="Times New Roman"/>
          <w:b w:val="false"/>
          <w:i w:val="false"/>
          <w:color w:val="000000"/>
          <w:sz w:val="28"/>
        </w:rPr>
        <w:t>
      Әдетте Уағдаласушы мемлекетте тұратын және екінші Уағдаласушы мемлекеттің соттарында немесе трибуналдарында талқылауларға қатысушы қуынушылар немесе үшінші тұлғалар болып табылатын адамдардан (заңды тұлғаларды қоса алғанда) тек шетелдік азаматтығы немесе осы адамдардың талқылау қозғалып отырған мемлекетте тұрақты тұрғылықты жерінің болмауы немесе онда тұрмауы негізінде ешқандай қамтамасыз етулер мен кепілақылар талап етілмеуге тиіс.</w:t>
      </w:r>
    </w:p>
    <w:p>
      <w:pPr>
        <w:spacing w:after="0"/>
        <w:ind w:left="0"/>
        <w:jc w:val="both"/>
      </w:pPr>
      <w:r>
        <w:rPr>
          <w:rFonts w:ascii="Times New Roman"/>
          <w:b w:val="false"/>
          <w:i w:val="false"/>
          <w:color w:val="000000"/>
          <w:sz w:val="28"/>
        </w:rPr>
        <w:t>
      Сот шығындарын қамтамасыз ету үшін талапкерлерден немесе үшінші тұлғалардан талап етілетін кез келген төлемдерге де дәл осы қағида қолданылуға тиіс.</w:t>
      </w:r>
    </w:p>
    <w:bookmarkStart w:name="z19" w:id="18"/>
    <w:p>
      <w:pPr>
        <w:spacing w:after="0"/>
        <w:ind w:left="0"/>
        <w:jc w:val="left"/>
      </w:pPr>
      <w:r>
        <w:rPr>
          <w:rFonts w:ascii="Times New Roman"/>
          <w:b/>
          <w:i w:val="false"/>
          <w:color w:val="000000"/>
        </w:rPr>
        <w:t xml:space="preserve"> 15-бап</w:t>
      </w:r>
    </w:p>
    <w:bookmarkEnd w:id="18"/>
    <w:p>
      <w:pPr>
        <w:spacing w:after="0"/>
        <w:ind w:left="0"/>
        <w:jc w:val="both"/>
      </w:pPr>
      <w:r>
        <w:rPr>
          <w:rFonts w:ascii="Times New Roman"/>
          <w:b w:val="false"/>
          <w:i w:val="false"/>
          <w:color w:val="000000"/>
          <w:sz w:val="28"/>
        </w:rPr>
        <w:t xml:space="preserve">
      Уағдаласушы мемлекеттердің бірінде қамтамасыз етуді немесе кепілақыны немесе </w:t>
      </w:r>
      <w:r>
        <w:rPr>
          <w:rFonts w:ascii="Times New Roman"/>
          <w:b w:val="false"/>
          <w:i w:val="false"/>
          <w:color w:val="000000"/>
          <w:sz w:val="28"/>
        </w:rPr>
        <w:t>14-бапта</w:t>
      </w:r>
      <w:r>
        <w:rPr>
          <w:rFonts w:ascii="Times New Roman"/>
          <w:b w:val="false"/>
          <w:i w:val="false"/>
          <w:color w:val="000000"/>
          <w:sz w:val="28"/>
        </w:rPr>
        <w:t xml:space="preserve"> немесе талқылау басталған мемлекеттің заңында аталған төлемдерді енгізу міндетінен босатылған кез келген адамға қатысты сот шығыстарын және шығындарын төлеу туралы шешім, пайдасына шешім шығарылған адамның өтініші бойынша, кез келген Уағдаласушы мемлекетте мәжбүрлі түрде тегін орындалатын болады.</w:t>
      </w:r>
    </w:p>
    <w:bookmarkStart w:name="z20" w:id="19"/>
    <w:p>
      <w:pPr>
        <w:spacing w:after="0"/>
        <w:ind w:left="0"/>
        <w:jc w:val="left"/>
      </w:pPr>
      <w:r>
        <w:rPr>
          <w:rFonts w:ascii="Times New Roman"/>
          <w:b/>
          <w:i w:val="false"/>
          <w:color w:val="000000"/>
        </w:rPr>
        <w:t xml:space="preserve"> 16-бaп</w:t>
      </w:r>
    </w:p>
    <w:bookmarkEnd w:id="19"/>
    <w:p>
      <w:pPr>
        <w:spacing w:after="0"/>
        <w:ind w:left="0"/>
        <w:jc w:val="both"/>
      </w:pPr>
      <w:r>
        <w:rPr>
          <w:rFonts w:ascii="Times New Roman"/>
          <w:b w:val="false"/>
          <w:i w:val="false"/>
          <w:color w:val="000000"/>
          <w:sz w:val="28"/>
        </w:rPr>
        <w:t xml:space="preserve">
      Әрбір Уағдаласушы мемлекет өздеріне қатысты </w:t>
      </w:r>
      <w:r>
        <w:rPr>
          <w:rFonts w:ascii="Times New Roman"/>
          <w:b w:val="false"/>
          <w:i w:val="false"/>
          <w:color w:val="000000"/>
          <w:sz w:val="28"/>
        </w:rPr>
        <w:t>15-бап</w:t>
      </w:r>
      <w:r>
        <w:rPr>
          <w:rFonts w:ascii="Times New Roman"/>
          <w:b w:val="false"/>
          <w:i w:val="false"/>
          <w:color w:val="000000"/>
          <w:sz w:val="28"/>
        </w:rPr>
        <w:t xml:space="preserve"> қолданылатын шешімдерді мәжбүрлеп орындау туралы өтініштерді сұрау салынатын мемлекеттің тиісті Орталық органына беру мақсаты үшін бір немесе одан да көп беруші органды тағайындауға тиіс.</w:t>
      </w:r>
    </w:p>
    <w:p>
      <w:pPr>
        <w:spacing w:after="0"/>
        <w:ind w:left="0"/>
        <w:jc w:val="both"/>
      </w:pPr>
      <w:r>
        <w:rPr>
          <w:rFonts w:ascii="Times New Roman"/>
          <w:b w:val="false"/>
          <w:i w:val="false"/>
          <w:color w:val="000000"/>
          <w:sz w:val="28"/>
        </w:rPr>
        <w:t>
      Әрбір Уағдаласушы мемлекет осындай өтініштерді алу және олар бойынша түпкілікті шешім шығаруды қамтамасыз ету мақсатында қажетті шараларды қолдану үшін Орталық органды тағайындауға тиіс.</w:t>
      </w:r>
    </w:p>
    <w:p>
      <w:pPr>
        <w:spacing w:after="0"/>
        <w:ind w:left="0"/>
        <w:jc w:val="both"/>
      </w:pPr>
      <w:r>
        <w:rPr>
          <w:rFonts w:ascii="Times New Roman"/>
          <w:b w:val="false"/>
          <w:i w:val="false"/>
          <w:color w:val="000000"/>
          <w:sz w:val="28"/>
        </w:rPr>
        <w:t>
      Федеративтік мемлекет және біреуден көп құқықтық жүйесі бар мемлекет біреуден астам Орталық органдарды тағайындай алады. Егер өтініш берілген Орталық орган оны қарауға құзыретті болмаса, ол өтінішті сұрау салынатын мемлекеттің құзыретті болып табылатын Орталық органына беруге тиіс.</w:t>
      </w:r>
    </w:p>
    <w:p>
      <w:pPr>
        <w:spacing w:after="0"/>
        <w:ind w:left="0"/>
        <w:jc w:val="both"/>
      </w:pPr>
      <w:r>
        <w:rPr>
          <w:rFonts w:ascii="Times New Roman"/>
          <w:b w:val="false"/>
          <w:i w:val="false"/>
          <w:color w:val="000000"/>
          <w:sz w:val="28"/>
        </w:rPr>
        <w:t>
      Осы бапта көзделген өтініштер, қандай да бір басқа органдардың араласуынсыз, оларды дипломатиялық арналар арқылы беру мүмкіндігіне нұқсан келтірместен, жіберілуге тиіс.</w:t>
      </w:r>
    </w:p>
    <w:p>
      <w:pPr>
        <w:spacing w:after="0"/>
        <w:ind w:left="0"/>
        <w:jc w:val="both"/>
      </w:pPr>
      <w:r>
        <w:rPr>
          <w:rFonts w:ascii="Times New Roman"/>
          <w:b w:val="false"/>
          <w:i w:val="false"/>
          <w:color w:val="000000"/>
          <w:sz w:val="28"/>
        </w:rPr>
        <w:t>
      Осы бапта пайдасына шешім шығарылған адамның, Сұрау салынатын мемлекет осындай тәсілмен жасалған өтініштерді қабылдамайтын болады деп мәлімдеген жағдайларды қоспағанда, оны тікелей орындауға ұсынуына ешнәрсе де кедергі келтірмейді.</w:t>
      </w:r>
    </w:p>
    <w:bookmarkStart w:name="z21" w:id="20"/>
    <w:p>
      <w:pPr>
        <w:spacing w:after="0"/>
        <w:ind w:left="0"/>
        <w:jc w:val="left"/>
      </w:pPr>
      <w:r>
        <w:rPr>
          <w:rFonts w:ascii="Times New Roman"/>
          <w:b/>
          <w:i w:val="false"/>
          <w:color w:val="000000"/>
        </w:rPr>
        <w:t xml:space="preserve"> 17-бап</w:t>
      </w:r>
    </w:p>
    <w:bookmarkEnd w:id="20"/>
    <w:p>
      <w:pPr>
        <w:spacing w:after="0"/>
        <w:ind w:left="0"/>
        <w:jc w:val="both"/>
      </w:pPr>
      <w:r>
        <w:rPr>
          <w:rFonts w:ascii="Times New Roman"/>
          <w:b w:val="false"/>
          <w:i w:val="false"/>
          <w:color w:val="000000"/>
          <w:sz w:val="28"/>
        </w:rPr>
        <w:t>
      </w:t>
      </w:r>
      <w:r>
        <w:rPr>
          <w:rFonts w:ascii="Times New Roman"/>
          <w:b w:val="false"/>
          <w:i w:val="false"/>
          <w:color w:val="000000"/>
          <w:sz w:val="28"/>
        </w:rPr>
        <w:t>15-бапта</w:t>
      </w:r>
      <w:r>
        <w:rPr>
          <w:rFonts w:ascii="Times New Roman"/>
          <w:b w:val="false"/>
          <w:i w:val="false"/>
          <w:color w:val="000000"/>
          <w:sz w:val="28"/>
        </w:rPr>
        <w:t xml:space="preserve"> көзделген әрбір өтінішке:</w:t>
      </w:r>
    </w:p>
    <w:p>
      <w:pPr>
        <w:spacing w:after="0"/>
        <w:ind w:left="0"/>
        <w:jc w:val="both"/>
      </w:pPr>
      <w:r>
        <w:rPr>
          <w:rFonts w:ascii="Times New Roman"/>
          <w:b w:val="false"/>
          <w:i w:val="false"/>
          <w:color w:val="000000"/>
          <w:sz w:val="28"/>
        </w:rPr>
        <w:t>
      1) тараптардың атаулары мен деректемелері қамтылған іс бойынша шешімнің бір бөлігінің және шығыстарды немесе шығындарды төлеу туралы шешімнің куәландырылған көшірмелері;</w:t>
      </w:r>
    </w:p>
    <w:p>
      <w:pPr>
        <w:spacing w:after="0"/>
        <w:ind w:left="0"/>
        <w:jc w:val="both"/>
      </w:pPr>
      <w:r>
        <w:rPr>
          <w:rFonts w:ascii="Times New Roman"/>
          <w:b w:val="false"/>
          <w:i w:val="false"/>
          <w:color w:val="000000"/>
          <w:sz w:val="28"/>
        </w:rPr>
        <w:t>
      2) шешім шыққан мемлекетте ол енді қайта қараудың әдеттегі нысаны болып табылмайтынын және онда мәжбүрлеп орындауға жататынын растау үшін қажет болатын кез келген құжаттар;</w:t>
      </w:r>
    </w:p>
    <w:p>
      <w:pPr>
        <w:spacing w:after="0"/>
        <w:ind w:left="0"/>
        <w:jc w:val="both"/>
      </w:pPr>
      <w:r>
        <w:rPr>
          <w:rFonts w:ascii="Times New Roman"/>
          <w:b w:val="false"/>
          <w:i w:val="false"/>
          <w:color w:val="000000"/>
          <w:sz w:val="28"/>
        </w:rPr>
        <w:t>
      3) жоғарыда тізбеленген барлық құжаттардың, егер олар сұрау салынатын мемлекеттің тілінде жасалмаған болса, оның тілінде куәландырылған аудармасы қоса берілуге тиіс.</w:t>
      </w:r>
    </w:p>
    <w:p>
      <w:pPr>
        <w:spacing w:after="0"/>
        <w:ind w:left="0"/>
        <w:jc w:val="both"/>
      </w:pPr>
      <w:r>
        <w:rPr>
          <w:rFonts w:ascii="Times New Roman"/>
          <w:b w:val="false"/>
          <w:i w:val="false"/>
          <w:color w:val="000000"/>
          <w:sz w:val="28"/>
        </w:rPr>
        <w:t>
      Өтінішке байланысты шешім тыңдаулар жүргізілместен шығарылады және сұрау салынатын мемлекеттегі құзыретті орган, бұл ретте, талап етілетін құжаттар ұсынылғанын белгілеумен шектеледі. Орган құқықтық көмек көрсету туралы өтініп отырған адамның өтініші бойынша құжаттарды куәландыру мен аударудың құнын анықтайды, ол талқылау бойынша шығындар мен шығыстар ретінде қаралады.</w:t>
      </w:r>
    </w:p>
    <w:p>
      <w:pPr>
        <w:spacing w:after="0"/>
        <w:ind w:left="0"/>
        <w:jc w:val="both"/>
      </w:pPr>
      <w:r>
        <w:rPr>
          <w:rFonts w:ascii="Times New Roman"/>
          <w:b w:val="false"/>
          <w:i w:val="false"/>
          <w:color w:val="000000"/>
          <w:sz w:val="28"/>
        </w:rPr>
        <w:t>
      Заңдастыру және осыған ұқсас формальдылықтар талап етілмейді.</w:t>
      </w:r>
    </w:p>
    <w:p>
      <w:pPr>
        <w:spacing w:after="0"/>
        <w:ind w:left="0"/>
        <w:jc w:val="both"/>
      </w:pPr>
      <w:r>
        <w:rPr>
          <w:rFonts w:ascii="Times New Roman"/>
          <w:b w:val="false"/>
          <w:i w:val="false"/>
          <w:color w:val="000000"/>
          <w:sz w:val="28"/>
        </w:rPr>
        <w:t>
      Сұрау салынатын мемлекеттің құқығымен көзделген жағдайда ғана құзыретті органның шешіміне шағым жасау құқығы болады.</w:t>
      </w:r>
    </w:p>
    <w:bookmarkStart w:name="z22" w:id="21"/>
    <w:p>
      <w:pPr>
        <w:spacing w:after="0"/>
        <w:ind w:left="0"/>
        <w:jc w:val="left"/>
      </w:pPr>
      <w:r>
        <w:rPr>
          <w:rFonts w:ascii="Times New Roman"/>
          <w:b/>
          <w:i w:val="false"/>
          <w:color w:val="000000"/>
        </w:rPr>
        <w:t xml:space="preserve"> IІІ ТАРАУ - ШЕШІМДЕР МЕН ЖАЗБАЛАРДЫҢ КӨШІРМЕСІ</w:t>
      </w:r>
    </w:p>
    <w:bookmarkEnd w:id="21"/>
    <w:bookmarkStart w:name="z23" w:id="22"/>
    <w:p>
      <w:pPr>
        <w:spacing w:after="0"/>
        <w:ind w:left="0"/>
        <w:jc w:val="left"/>
      </w:pPr>
      <w:r>
        <w:rPr>
          <w:rFonts w:ascii="Times New Roman"/>
          <w:b/>
          <w:i w:val="false"/>
          <w:color w:val="000000"/>
        </w:rPr>
        <w:t xml:space="preserve"> 18-бап</w:t>
      </w:r>
    </w:p>
    <w:bookmarkEnd w:id="22"/>
    <w:p>
      <w:pPr>
        <w:spacing w:after="0"/>
        <w:ind w:left="0"/>
        <w:jc w:val="both"/>
      </w:pPr>
      <w:r>
        <w:rPr>
          <w:rFonts w:ascii="Times New Roman"/>
          <w:b w:val="false"/>
          <w:i w:val="false"/>
          <w:color w:val="000000"/>
          <w:sz w:val="28"/>
        </w:rPr>
        <w:t>
      Уағдаласушы мемлекеттердің кез келгенінің азаматтары және әдетте кез келген Уағдаласушы мемлекетте тұратын адамдар кез келген екінші Уағдаласушы мемлекетте оның азаматтарымен тең негіздерде және жағдайларда азаматтық немесе сауда істеріне қатысты ресми тіркеу туралы актілерден және шешімдерден көшірмелер немесе үзінділер алуы мүмкін және егер бұл қажет болса, осындай құжаттарды заңдастыра алады.</w:t>
      </w:r>
    </w:p>
    <w:bookmarkStart w:name="z24" w:id="23"/>
    <w:p>
      <w:pPr>
        <w:spacing w:after="0"/>
        <w:ind w:left="0"/>
        <w:jc w:val="left"/>
      </w:pPr>
      <w:r>
        <w:rPr>
          <w:rFonts w:ascii="Times New Roman"/>
          <w:b/>
          <w:i w:val="false"/>
          <w:color w:val="000000"/>
        </w:rPr>
        <w:t xml:space="preserve"> IV ТАРАУ - АДАМДАРДЫ ҰСТАУ ЖӘНЕ ТИІСПЕУШІЛІК КЕПІЛДІКТЕРІ</w:t>
      </w:r>
    </w:p>
    <w:bookmarkEnd w:id="23"/>
    <w:bookmarkStart w:name="z25" w:id="24"/>
    <w:p>
      <w:pPr>
        <w:spacing w:after="0"/>
        <w:ind w:left="0"/>
        <w:jc w:val="left"/>
      </w:pPr>
      <w:r>
        <w:rPr>
          <w:rFonts w:ascii="Times New Roman"/>
          <w:b/>
          <w:i w:val="false"/>
          <w:color w:val="000000"/>
        </w:rPr>
        <w:t xml:space="preserve"> 19-бап</w:t>
      </w:r>
    </w:p>
    <w:bookmarkEnd w:id="24"/>
    <w:p>
      <w:pPr>
        <w:spacing w:after="0"/>
        <w:ind w:left="0"/>
        <w:jc w:val="both"/>
      </w:pPr>
      <w:r>
        <w:rPr>
          <w:rFonts w:ascii="Times New Roman"/>
          <w:b w:val="false"/>
          <w:i w:val="false"/>
          <w:color w:val="000000"/>
          <w:sz w:val="28"/>
        </w:rPr>
        <w:t>
      Орындау шарасы ретінде немесе жай қамтамасыз ету шарасы ретінде тұтқындау және ұстау, егер ұстауды немесе тұтқындауды жүргізетін мемлекеттің адамдарына - азаматтарына қарсы қолданылмаған жағдайда, Уағдаласушы мемлекеттің азаматтарына немесе әдетте Уағдаласушы мемлекетте тұратын адамдарға қарсы азаматтық немесе сауда істерінде қолданылмайды. Әдетте осындай мемлекетте тұратын адам тұтқындаудан немесе ұстаудан босатылуы үшін сілтеме жасай алатын кез келген фактіге Уағдаласушы мемлекеттің кез келген азаматы немесе әдетте Уағдаласушы мемлекетте тұратын адам, мұндай факті шетелде орын алғанның өзінде де осындай салдармен сілтеме жасай алады.</w:t>
      </w:r>
    </w:p>
    <w:bookmarkStart w:name="z26" w:id="25"/>
    <w:p>
      <w:pPr>
        <w:spacing w:after="0"/>
        <w:ind w:left="0"/>
        <w:jc w:val="left"/>
      </w:pPr>
      <w:r>
        <w:rPr>
          <w:rFonts w:ascii="Times New Roman"/>
          <w:b/>
          <w:i w:val="false"/>
          <w:color w:val="000000"/>
        </w:rPr>
        <w:t xml:space="preserve"> 20-бап</w:t>
      </w:r>
    </w:p>
    <w:bookmarkEnd w:id="25"/>
    <w:p>
      <w:pPr>
        <w:spacing w:after="0"/>
        <w:ind w:left="0"/>
        <w:jc w:val="both"/>
      </w:pPr>
      <w:r>
        <w:rPr>
          <w:rFonts w:ascii="Times New Roman"/>
          <w:b w:val="false"/>
          <w:i w:val="false"/>
          <w:color w:val="000000"/>
          <w:sz w:val="28"/>
        </w:rPr>
        <w:t>
      Уағдаласушы мемлекеттің азаматы болып табылатын және әдетте онда тұратын және екінші Уағдаласушы мемлекеттегі сотқа немесе трибуналға осы мемлекетте сот отырысында куәгер немесе сарапшы рөлін атқару үшін шақырылатын адам осы мемлекетке келердің алдында орын алған қандай да бір әрекеті немесе қылығы үшін осы мемлекеттің аумағында қудалауға немесе ұстауға немесе өзінің жеке бостандығының қандай да бір басқа шектелуіне ұшырамайды.</w:t>
      </w:r>
    </w:p>
    <w:p>
      <w:pPr>
        <w:spacing w:after="0"/>
        <w:ind w:left="0"/>
        <w:jc w:val="both"/>
      </w:pPr>
      <w:r>
        <w:rPr>
          <w:rFonts w:ascii="Times New Roman"/>
          <w:b w:val="false"/>
          <w:i w:val="false"/>
          <w:color w:val="000000"/>
          <w:sz w:val="28"/>
        </w:rPr>
        <w:t>
      Алдыңғы абзацта сөз болып отырған иммунитет куәгерлер мен сарапшыларды тыңдау белгіленген күнге дейін жеті күн бұрын басталады және сот билігі органдары куәгерлер мен сарапшыларға олардың қатысуының енді қажет еместігі туралы хабарлаған және олардың аумақтан кету мүмкіндігі болған, бірақ одан кетпеген немесе егер олар аумақтан кетіп, өз еркімен қайта оралған күннен бастап жеті күн өткеннен кейін тоқтатылады.</w:t>
      </w:r>
    </w:p>
    <w:bookmarkStart w:name="z27" w:id="26"/>
    <w:p>
      <w:pPr>
        <w:spacing w:after="0"/>
        <w:ind w:left="0"/>
        <w:jc w:val="left"/>
      </w:pPr>
      <w:r>
        <w:rPr>
          <w:rFonts w:ascii="Times New Roman"/>
          <w:b/>
          <w:i w:val="false"/>
          <w:color w:val="000000"/>
        </w:rPr>
        <w:t xml:space="preserve"> V ТАРАУ - ЖАЛПЫ ЕРЕЖЕЛЕР</w:t>
      </w:r>
    </w:p>
    <w:bookmarkEnd w:id="26"/>
    <w:bookmarkStart w:name="z28" w:id="27"/>
    <w:p>
      <w:pPr>
        <w:spacing w:after="0"/>
        <w:ind w:left="0"/>
        <w:jc w:val="left"/>
      </w:pPr>
      <w:r>
        <w:rPr>
          <w:rFonts w:ascii="Times New Roman"/>
          <w:b/>
          <w:i w:val="false"/>
          <w:color w:val="000000"/>
        </w:rPr>
        <w:t xml:space="preserve"> 21-бап</w:t>
      </w:r>
    </w:p>
    <w:bookmarkEnd w:id="27"/>
    <w:p>
      <w:pPr>
        <w:spacing w:after="0"/>
        <w:ind w:left="0"/>
        <w:jc w:val="both"/>
      </w:pPr>
      <w:r>
        <w:rPr>
          <w:rFonts w:ascii="Times New Roman"/>
          <w:b w:val="false"/>
          <w:i w:val="false"/>
          <w:color w:val="000000"/>
          <w:sz w:val="28"/>
        </w:rPr>
        <w:t xml:space="preserve">
      Осы Конвенциядағы ешнәрсе де </w:t>
      </w:r>
      <w:r>
        <w:rPr>
          <w:rFonts w:ascii="Times New Roman"/>
          <w:b w:val="false"/>
          <w:i w:val="false"/>
          <w:color w:val="000000"/>
          <w:sz w:val="28"/>
        </w:rPr>
        <w:t>22-баптың</w:t>
      </w:r>
      <w:r>
        <w:rPr>
          <w:rFonts w:ascii="Times New Roman"/>
          <w:b w:val="false"/>
          <w:i w:val="false"/>
          <w:color w:val="000000"/>
          <w:sz w:val="28"/>
        </w:rPr>
        <w:t xml:space="preserve"> ережелеріне нұқсан келтірместен, осы Конвенция реттейтін мәселелерге қатысты кез келген Уағдаласушы мемлекеттің заңы бойынша немесе ол қатысушы болып табылатын немесе қатысушы болатын кез келген басқа конвенция бойынша адамға берілуі мүмкін кез келген құқықтарды шектеу ретінде қаралуға тиіс емес.</w:t>
      </w:r>
    </w:p>
    <w:bookmarkStart w:name="z29" w:id="28"/>
    <w:p>
      <w:pPr>
        <w:spacing w:after="0"/>
        <w:ind w:left="0"/>
        <w:jc w:val="left"/>
      </w:pPr>
      <w:r>
        <w:rPr>
          <w:rFonts w:ascii="Times New Roman"/>
          <w:b/>
          <w:i w:val="false"/>
          <w:color w:val="000000"/>
        </w:rPr>
        <w:t xml:space="preserve"> 22-бап</w:t>
      </w:r>
    </w:p>
    <w:bookmarkEnd w:id="28"/>
    <w:p>
      <w:pPr>
        <w:spacing w:after="0"/>
        <w:ind w:left="0"/>
        <w:jc w:val="both"/>
      </w:pPr>
      <w:r>
        <w:rPr>
          <w:rFonts w:ascii="Times New Roman"/>
          <w:b w:val="false"/>
          <w:i w:val="false"/>
          <w:color w:val="000000"/>
          <w:sz w:val="28"/>
        </w:rPr>
        <w:t xml:space="preserve">
      Бұл Конвенция Гаагада 1905 жылғы 17 шілдеде және 1954 жылғы 1 наурызда қол қойылған Азаматтық іс жүргізу мәселелері жөніндегі конвенциялардың біреуіне немесе екеуіне де қатысушы болып табылатын осы Конвенцияға қатысушылар арасында, тіпті осы Конвенцияның </w:t>
      </w:r>
      <w:r>
        <w:rPr>
          <w:rFonts w:ascii="Times New Roman"/>
          <w:b w:val="false"/>
          <w:i w:val="false"/>
          <w:color w:val="000000"/>
          <w:sz w:val="28"/>
        </w:rPr>
        <w:t>28-бабының</w:t>
      </w:r>
      <w:r>
        <w:rPr>
          <w:rFonts w:ascii="Times New Roman"/>
          <w:b w:val="false"/>
          <w:i w:val="false"/>
          <w:color w:val="000000"/>
          <w:sz w:val="28"/>
        </w:rPr>
        <w:t xml:space="preserve"> екінші абзацының "с" тармағында көзделген ескерту жасалса да, 1905 жылғы Конвенцияның 17-24-баптарын немесе 1954 жылғы Конвенцияның </w:t>
      </w:r>
      <w:r>
        <w:rPr>
          <w:rFonts w:ascii="Times New Roman"/>
          <w:b w:val="false"/>
          <w:i w:val="false"/>
          <w:color w:val="000000"/>
          <w:sz w:val="28"/>
        </w:rPr>
        <w:t>17</w:t>
      </w:r>
      <w:r>
        <w:rPr>
          <w:rFonts w:ascii="Times New Roman"/>
          <w:b w:val="false"/>
          <w:i w:val="false"/>
          <w:color w:val="000000"/>
          <w:sz w:val="28"/>
        </w:rPr>
        <w:t>-</w:t>
      </w:r>
      <w:r>
        <w:rPr>
          <w:rFonts w:ascii="Times New Roman"/>
          <w:b w:val="false"/>
          <w:i w:val="false"/>
          <w:color w:val="000000"/>
          <w:sz w:val="28"/>
        </w:rPr>
        <w:t>26-баптарын</w:t>
      </w:r>
      <w:r>
        <w:rPr>
          <w:rFonts w:ascii="Times New Roman"/>
          <w:b w:val="false"/>
          <w:i w:val="false"/>
          <w:color w:val="000000"/>
          <w:sz w:val="28"/>
        </w:rPr>
        <w:t xml:space="preserve"> ауыстырады.</w:t>
      </w:r>
    </w:p>
    <w:bookmarkStart w:name="z30" w:id="29"/>
    <w:p>
      <w:pPr>
        <w:spacing w:after="0"/>
        <w:ind w:left="0"/>
        <w:jc w:val="left"/>
      </w:pPr>
      <w:r>
        <w:rPr>
          <w:rFonts w:ascii="Times New Roman"/>
          <w:b/>
          <w:i w:val="false"/>
          <w:color w:val="000000"/>
        </w:rPr>
        <w:t xml:space="preserve"> 23-бап</w:t>
      </w:r>
    </w:p>
    <w:bookmarkEnd w:id="29"/>
    <w:p>
      <w:pPr>
        <w:spacing w:after="0"/>
        <w:ind w:left="0"/>
        <w:jc w:val="both"/>
      </w:pPr>
      <w:r>
        <w:rPr>
          <w:rFonts w:ascii="Times New Roman"/>
          <w:b w:val="false"/>
          <w:i w:val="false"/>
          <w:color w:val="000000"/>
          <w:sz w:val="28"/>
        </w:rPr>
        <w:t>
      1905 жылғы және 1954 жылғы Конвенциялардың қатысушылары арасындағы қосымша келісім, егер қатысушылар өзгеше уағдаласпаса, онымен үйлесімдігі шамасында осы Конвенцияға қолданылатындай болып қаралуға тиіс.</w:t>
      </w:r>
    </w:p>
    <w:bookmarkStart w:name="z31" w:id="30"/>
    <w:p>
      <w:pPr>
        <w:spacing w:after="0"/>
        <w:ind w:left="0"/>
        <w:jc w:val="left"/>
      </w:pPr>
      <w:r>
        <w:rPr>
          <w:rFonts w:ascii="Times New Roman"/>
          <w:b/>
          <w:i w:val="false"/>
          <w:color w:val="000000"/>
        </w:rPr>
        <w:t xml:space="preserve"> 24-бап</w:t>
      </w:r>
    </w:p>
    <w:bookmarkEnd w:id="30"/>
    <w:p>
      <w:pPr>
        <w:spacing w:after="0"/>
        <w:ind w:left="0"/>
        <w:jc w:val="both"/>
      </w:pPr>
      <w:r>
        <w:rPr>
          <w:rFonts w:ascii="Times New Roman"/>
          <w:b w:val="false"/>
          <w:i w:val="false"/>
          <w:color w:val="000000"/>
          <w:sz w:val="28"/>
        </w:rPr>
        <w:t xml:space="preserve">
      Уағдаласушы мемлекет Орталық органға жіберілетін құжаттар жасалуы немесе аударылуы мүмкін,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17-баптарда</w:t>
      </w:r>
      <w:r>
        <w:rPr>
          <w:rFonts w:ascii="Times New Roman"/>
          <w:b w:val="false"/>
          <w:i w:val="false"/>
          <w:color w:val="000000"/>
          <w:sz w:val="28"/>
        </w:rPr>
        <w:t xml:space="preserve"> айтылғандардан ерекше тілді немесе тілдерді мәлімдеу арқылы айқындай алады.</w:t>
      </w:r>
    </w:p>
    <w:bookmarkStart w:name="z32" w:id="31"/>
    <w:p>
      <w:pPr>
        <w:spacing w:after="0"/>
        <w:ind w:left="0"/>
        <w:jc w:val="left"/>
      </w:pPr>
      <w:r>
        <w:rPr>
          <w:rFonts w:ascii="Times New Roman"/>
          <w:b/>
          <w:i w:val="false"/>
          <w:color w:val="000000"/>
        </w:rPr>
        <w:t xml:space="preserve"> 25-бап</w:t>
      </w:r>
    </w:p>
    <w:bookmarkEnd w:id="31"/>
    <w:p>
      <w:pPr>
        <w:spacing w:after="0"/>
        <w:ind w:left="0"/>
        <w:jc w:val="both"/>
      </w:pPr>
      <w:r>
        <w:rPr>
          <w:rFonts w:ascii="Times New Roman"/>
          <w:b w:val="false"/>
          <w:i w:val="false"/>
          <w:color w:val="000000"/>
          <w:sz w:val="28"/>
        </w:rPr>
        <w:t xml:space="preserve">
      Біреуден артық мемлекеттік тілі бар және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17-баптарда</w:t>
      </w:r>
      <w:r>
        <w:rPr>
          <w:rFonts w:ascii="Times New Roman"/>
          <w:b w:val="false"/>
          <w:i w:val="false"/>
          <w:color w:val="000000"/>
          <w:sz w:val="28"/>
        </w:rPr>
        <w:t xml:space="preserve"> айтылған, осы тілдердің бірінде жасалған құжаттарды өзінің аумағы үшін ішкі құқықтан туындайтын негіздер бойынша жалпы қабылдай алмайтын Уағдаласушы мемлекет осындай құжаттар олардың аумағының белгілі бір бөлігіне беру үшін жасалуға немесе аударылуға тиіс тілді мәлімдеу арқылы айқындауға тиіс.</w:t>
      </w:r>
    </w:p>
    <w:bookmarkStart w:name="z33" w:id="32"/>
    <w:p>
      <w:pPr>
        <w:spacing w:after="0"/>
        <w:ind w:left="0"/>
        <w:jc w:val="left"/>
      </w:pPr>
      <w:r>
        <w:rPr>
          <w:rFonts w:ascii="Times New Roman"/>
          <w:b/>
          <w:i w:val="false"/>
          <w:color w:val="000000"/>
        </w:rPr>
        <w:t xml:space="preserve"> 26-бап</w:t>
      </w:r>
    </w:p>
    <w:bookmarkEnd w:id="32"/>
    <w:p>
      <w:pPr>
        <w:spacing w:after="0"/>
        <w:ind w:left="0"/>
        <w:jc w:val="both"/>
      </w:pPr>
      <w:r>
        <w:rPr>
          <w:rFonts w:ascii="Times New Roman"/>
          <w:b w:val="false"/>
          <w:i w:val="false"/>
          <w:color w:val="000000"/>
          <w:sz w:val="28"/>
        </w:rPr>
        <w:t>
      Егер Уағдаласушы мемлекетте осы Конвенция қарайтын істерге қолдануға болатын әртүрлі құқықтық жүйелер қолданылатын екі немесе одан да көп аумақтық бірлік болса, онда Уағдаласушы мемлекет қол қою, ратификациялау, қабылдау, бекіту немесе оған қосылу кезінде осы Конвенция оның барлық аумақтық бірліктеріне немесе біреуіне ғана немесе олардың бірнешеуіне қолданылуы мүмкін деп мәлімдей алады және осы мәлімдемені басқа мәлімдеме бере отырып кез келген уақытта өзгерте алады.</w:t>
      </w:r>
    </w:p>
    <w:p>
      <w:pPr>
        <w:spacing w:after="0"/>
        <w:ind w:left="0"/>
        <w:jc w:val="both"/>
      </w:pPr>
      <w:r>
        <w:rPr>
          <w:rFonts w:ascii="Times New Roman"/>
          <w:b w:val="false"/>
          <w:i w:val="false"/>
          <w:color w:val="000000"/>
          <w:sz w:val="28"/>
        </w:rPr>
        <w:t>
      Кез келген осындай мәлімдеме Нидерланд Корольдігінің Сыртқы істер министрлігіне жіберілуге тиіс және Конвенция қолданылатын аумақтық бірліктерді нақты айқындауға тиіс.</w:t>
      </w:r>
    </w:p>
    <w:bookmarkStart w:name="z34" w:id="33"/>
    <w:p>
      <w:pPr>
        <w:spacing w:after="0"/>
        <w:ind w:left="0"/>
        <w:jc w:val="left"/>
      </w:pPr>
      <w:r>
        <w:rPr>
          <w:rFonts w:ascii="Times New Roman"/>
          <w:b/>
          <w:i w:val="false"/>
          <w:color w:val="000000"/>
        </w:rPr>
        <w:t xml:space="preserve"> 27-бап</w:t>
      </w:r>
    </w:p>
    <w:bookmarkEnd w:id="33"/>
    <w:p>
      <w:pPr>
        <w:spacing w:after="0"/>
        <w:ind w:left="0"/>
        <w:jc w:val="both"/>
      </w:pPr>
      <w:r>
        <w:rPr>
          <w:rFonts w:ascii="Times New Roman"/>
          <w:b w:val="false"/>
          <w:i w:val="false"/>
          <w:color w:val="000000"/>
          <w:sz w:val="28"/>
        </w:rPr>
        <w:t xml:space="preserve">
      Егер Уағдаласушы мемлекеттің басқару жүйесі болса, оған сәйкес атқарушы, заң шығарушы және сот билігі осы мемлекеттің орталық және басқа органдары арасында бөлінген болса, онда мемлекеттің осы Конвенцияға қол қоюы, ратификациялауы, қабылдауы, бекітуі немесе оған қосылуы немесе оның </w:t>
      </w:r>
      <w:r>
        <w:rPr>
          <w:rFonts w:ascii="Times New Roman"/>
          <w:b w:val="false"/>
          <w:i w:val="false"/>
          <w:color w:val="000000"/>
          <w:sz w:val="28"/>
        </w:rPr>
        <w:t>26-бапқа</w:t>
      </w:r>
      <w:r>
        <w:rPr>
          <w:rFonts w:ascii="Times New Roman"/>
          <w:b w:val="false"/>
          <w:i w:val="false"/>
          <w:color w:val="000000"/>
          <w:sz w:val="28"/>
        </w:rPr>
        <w:t xml:space="preserve"> сәйкес жасаған мәлімдемесі мемлекеттің ішінде биліктің бөлінуін қозғамайды.</w:t>
      </w:r>
    </w:p>
    <w:bookmarkStart w:name="z35" w:id="34"/>
    <w:p>
      <w:pPr>
        <w:spacing w:after="0"/>
        <w:ind w:left="0"/>
        <w:jc w:val="left"/>
      </w:pPr>
      <w:r>
        <w:rPr>
          <w:rFonts w:ascii="Times New Roman"/>
          <w:b/>
          <w:i w:val="false"/>
          <w:color w:val="000000"/>
        </w:rPr>
        <w:t xml:space="preserve"> 28-бап</w:t>
      </w:r>
    </w:p>
    <w:bookmarkEnd w:id="34"/>
    <w:p>
      <w:pPr>
        <w:spacing w:after="0"/>
        <w:ind w:left="0"/>
        <w:jc w:val="both"/>
      </w:pPr>
      <w:r>
        <w:rPr>
          <w:rFonts w:ascii="Times New Roman"/>
          <w:b w:val="false"/>
          <w:i w:val="false"/>
          <w:color w:val="000000"/>
          <w:sz w:val="28"/>
        </w:rPr>
        <w:t xml:space="preserve">
      Кез келген Уағдаласушы мемлекет қол қою, ратификациялау, қабылдау, бекіту немесе қосылу кезінде Уағдаласушы мемлекеттің азаматтары болып табылмайтын, бірақ ескерту жасайтын мемлекеттен өзге Уағдаласушы мемлекетте тұратын немесе осындай құқықты ескерткен мемлекетте әдетте бұрыннан тұрған адамдарға қатысты, егер ескерту жасаған мемлекет пен құқықтық көмек көрсету туралы өтініп отырған адамдар азаматтары болып табылатын мемлекет арасындағы қатынастарда өзара режим болмаса, өзінің </w:t>
      </w:r>
      <w:r>
        <w:rPr>
          <w:rFonts w:ascii="Times New Roman"/>
          <w:b w:val="false"/>
          <w:i w:val="false"/>
          <w:color w:val="000000"/>
          <w:sz w:val="28"/>
        </w:rPr>
        <w:t>1-баптың</w:t>
      </w:r>
      <w:r>
        <w:rPr>
          <w:rFonts w:ascii="Times New Roman"/>
          <w:b w:val="false"/>
          <w:i w:val="false"/>
          <w:color w:val="000000"/>
          <w:sz w:val="28"/>
        </w:rPr>
        <w:t xml:space="preserve"> қолданылуын болғызбау құқығы туралы ескерту жасай алады.</w:t>
      </w:r>
    </w:p>
    <w:p>
      <w:pPr>
        <w:spacing w:after="0"/>
        <w:ind w:left="0"/>
        <w:jc w:val="both"/>
      </w:pPr>
      <w:r>
        <w:rPr>
          <w:rFonts w:ascii="Times New Roman"/>
          <w:b w:val="false"/>
          <w:i w:val="false"/>
          <w:color w:val="000000"/>
          <w:sz w:val="28"/>
        </w:rPr>
        <w:t>
      Кез келген Уағдаласушы мемлекет қол қою, ратификациялау, қабылдау, бекіту немесе қосылу кезінде:</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7-баптың</w:t>
      </w:r>
      <w:r>
        <w:rPr>
          <w:rFonts w:ascii="Times New Roman"/>
          <w:b w:val="false"/>
          <w:i w:val="false"/>
          <w:color w:val="000000"/>
          <w:sz w:val="28"/>
        </w:rPr>
        <w:t xml:space="preserve"> екінші абзацына сәйкес ағылшын немесе француз тілін, немесе тілдердің екеуін де пайдалануды;</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13-баптың</w:t>
      </w:r>
      <w:r>
        <w:rPr>
          <w:rFonts w:ascii="Times New Roman"/>
          <w:b w:val="false"/>
          <w:i w:val="false"/>
          <w:color w:val="000000"/>
          <w:sz w:val="28"/>
        </w:rPr>
        <w:t xml:space="preserve"> екінші абзацын қолдануды;</w:t>
      </w:r>
    </w:p>
    <w:p>
      <w:pPr>
        <w:spacing w:after="0"/>
        <w:ind w:left="0"/>
        <w:jc w:val="both"/>
      </w:pPr>
      <w:r>
        <w:rPr>
          <w:rFonts w:ascii="Times New Roman"/>
          <w:b w:val="false"/>
          <w:i w:val="false"/>
          <w:color w:val="000000"/>
          <w:sz w:val="28"/>
        </w:rPr>
        <w:t xml:space="preserve">
      c) </w:t>
      </w:r>
      <w:r>
        <w:rPr>
          <w:rFonts w:ascii="Times New Roman"/>
          <w:b w:val="false"/>
          <w:i w:val="false"/>
          <w:color w:val="000000"/>
          <w:sz w:val="28"/>
        </w:rPr>
        <w:t>2-тарауды</w:t>
      </w:r>
      <w:r>
        <w:rPr>
          <w:rFonts w:ascii="Times New Roman"/>
          <w:b w:val="false"/>
          <w:i w:val="false"/>
          <w:color w:val="000000"/>
          <w:sz w:val="28"/>
        </w:rPr>
        <w:t xml:space="preserve"> қолдануды;</w:t>
      </w:r>
    </w:p>
    <w:p>
      <w:pPr>
        <w:spacing w:after="0"/>
        <w:ind w:left="0"/>
        <w:jc w:val="both"/>
      </w:pPr>
      <w:r>
        <w:rPr>
          <w:rFonts w:ascii="Times New Roman"/>
          <w:b w:val="false"/>
          <w:i w:val="false"/>
          <w:color w:val="000000"/>
          <w:sz w:val="28"/>
        </w:rPr>
        <w:t xml:space="preserve">
      d) </w:t>
      </w:r>
      <w:r>
        <w:rPr>
          <w:rFonts w:ascii="Times New Roman"/>
          <w:b w:val="false"/>
          <w:i w:val="false"/>
          <w:color w:val="000000"/>
          <w:sz w:val="28"/>
        </w:rPr>
        <w:t>20-бапты</w:t>
      </w:r>
      <w:r>
        <w:rPr>
          <w:rFonts w:ascii="Times New Roman"/>
          <w:b w:val="false"/>
          <w:i w:val="false"/>
          <w:color w:val="000000"/>
          <w:sz w:val="28"/>
        </w:rPr>
        <w:t xml:space="preserve"> қолдануды болғызбау құқығы туралы ескерту жасай алады.</w:t>
      </w:r>
    </w:p>
    <w:p>
      <w:pPr>
        <w:spacing w:after="0"/>
        <w:ind w:left="0"/>
        <w:jc w:val="both"/>
      </w:pPr>
      <w:r>
        <w:rPr>
          <w:rFonts w:ascii="Times New Roman"/>
          <w:b w:val="false"/>
          <w:i w:val="false"/>
          <w:color w:val="000000"/>
          <w:sz w:val="28"/>
        </w:rPr>
        <w:t>
      Мемлекет ескерту жасағанда:</w:t>
      </w:r>
    </w:p>
    <w:p>
      <w:pPr>
        <w:spacing w:after="0"/>
        <w:ind w:left="0"/>
        <w:jc w:val="both"/>
      </w:pPr>
      <w:r>
        <w:rPr>
          <w:rFonts w:ascii="Times New Roman"/>
          <w:b w:val="false"/>
          <w:i w:val="false"/>
          <w:color w:val="000000"/>
          <w:sz w:val="28"/>
        </w:rPr>
        <w:t>
      e) француз және ағылшын тілдерін пайдалануды болғызбайтын осы баптың екінші абзацының "а" тармағына сәйкес мүддесі қозғалған кез келген мемлекет ескерту жасаған мемлекетке қатысты дәл осындай қағиданы қолдана алады;</w:t>
      </w:r>
    </w:p>
    <w:p>
      <w:pPr>
        <w:spacing w:after="0"/>
        <w:ind w:left="0"/>
        <w:jc w:val="both"/>
      </w:pPr>
      <w:r>
        <w:rPr>
          <w:rFonts w:ascii="Times New Roman"/>
          <w:b w:val="false"/>
          <w:i w:val="false"/>
          <w:color w:val="000000"/>
          <w:sz w:val="28"/>
        </w:rPr>
        <w:t xml:space="preserve">
      f) екінші абзацтың "b" тармағына сәйкес кез келген басқа мемлекет ескерту жасаған мемлекеттің азаматтары болып табылатын немесе әдетте сонда тұратын адамдарға </w:t>
      </w:r>
      <w:r>
        <w:rPr>
          <w:rFonts w:ascii="Times New Roman"/>
          <w:b w:val="false"/>
          <w:i w:val="false"/>
          <w:color w:val="000000"/>
          <w:sz w:val="28"/>
        </w:rPr>
        <w:t>13-баптың</w:t>
      </w:r>
      <w:r>
        <w:rPr>
          <w:rFonts w:ascii="Times New Roman"/>
          <w:b w:val="false"/>
          <w:i w:val="false"/>
          <w:color w:val="000000"/>
          <w:sz w:val="28"/>
        </w:rPr>
        <w:t xml:space="preserve"> екінші абзацын қолданудан бас тарта алады;</w:t>
      </w:r>
    </w:p>
    <w:p>
      <w:pPr>
        <w:spacing w:after="0"/>
        <w:ind w:left="0"/>
        <w:jc w:val="both"/>
      </w:pPr>
      <w:r>
        <w:rPr>
          <w:rFonts w:ascii="Times New Roman"/>
          <w:b w:val="false"/>
          <w:i w:val="false"/>
          <w:color w:val="000000"/>
          <w:sz w:val="28"/>
        </w:rPr>
        <w:t xml:space="preserve">
      g) осы баптың екінші абзацының "c" тармағына сәйкес кез келген басқа Уағдаласушы мемлекет ескерту жасаған мемлекеттің азаматтары болып табылатын немесе әдетте сонда тұрақты тұратын адамдарға </w:t>
      </w:r>
      <w:r>
        <w:rPr>
          <w:rFonts w:ascii="Times New Roman"/>
          <w:b w:val="false"/>
          <w:i w:val="false"/>
          <w:color w:val="000000"/>
          <w:sz w:val="28"/>
        </w:rPr>
        <w:t>II тарауды</w:t>
      </w:r>
      <w:r>
        <w:rPr>
          <w:rFonts w:ascii="Times New Roman"/>
          <w:b w:val="false"/>
          <w:i w:val="false"/>
          <w:color w:val="000000"/>
          <w:sz w:val="28"/>
        </w:rPr>
        <w:t xml:space="preserve"> қолданудан бас тарта алады.</w:t>
      </w:r>
    </w:p>
    <w:p>
      <w:pPr>
        <w:spacing w:after="0"/>
        <w:ind w:left="0"/>
        <w:jc w:val="both"/>
      </w:pPr>
      <w:r>
        <w:rPr>
          <w:rFonts w:ascii="Times New Roman"/>
          <w:b w:val="false"/>
          <w:i w:val="false"/>
          <w:color w:val="000000"/>
          <w:sz w:val="28"/>
        </w:rPr>
        <w:t>
      Басқа ескертулерге тыйым салынады.</w:t>
      </w:r>
    </w:p>
    <w:p>
      <w:pPr>
        <w:spacing w:after="0"/>
        <w:ind w:left="0"/>
        <w:jc w:val="both"/>
      </w:pPr>
      <w:r>
        <w:rPr>
          <w:rFonts w:ascii="Times New Roman"/>
          <w:b w:val="false"/>
          <w:i w:val="false"/>
          <w:color w:val="000000"/>
          <w:sz w:val="28"/>
        </w:rPr>
        <w:t>
      Кез келген Уағдаласушы мемлекет жасалған ескертуді кез келген уақытта алып тастай алады. Ескертудің алып тасталғаны туралы Нидерланд Корольдігінің Сыртқы істер министрлігі хабардар етілуге тиіс. Хабарланғаннан кейін күнтізбелік үшінші айдың бірінші күнінен бастап ескерту қолданылуын тоқтатады.</w:t>
      </w:r>
    </w:p>
    <w:bookmarkStart w:name="z36" w:id="35"/>
    <w:p>
      <w:pPr>
        <w:spacing w:after="0"/>
        <w:ind w:left="0"/>
        <w:jc w:val="left"/>
      </w:pPr>
      <w:r>
        <w:rPr>
          <w:rFonts w:ascii="Times New Roman"/>
          <w:b/>
          <w:i w:val="false"/>
          <w:color w:val="000000"/>
        </w:rPr>
        <w:t xml:space="preserve"> 29-бап</w:t>
      </w:r>
    </w:p>
    <w:bookmarkEnd w:id="35"/>
    <w:p>
      <w:pPr>
        <w:spacing w:after="0"/>
        <w:ind w:left="0"/>
        <w:jc w:val="both"/>
      </w:pPr>
      <w:r>
        <w:rPr>
          <w:rFonts w:ascii="Times New Roman"/>
          <w:b w:val="false"/>
          <w:i w:val="false"/>
          <w:color w:val="000000"/>
          <w:sz w:val="28"/>
        </w:rPr>
        <w:t xml:space="preserve">
      Кез келген Уағдаласушы мемлекет ратификациялау немесе қосылу туралы құжатты сақтау кезінде немесе одан кейінірек Нидерланд Корольдігінің Сыртқы істер министрлігіне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16-баптарға</w:t>
      </w:r>
      <w:r>
        <w:rPr>
          <w:rFonts w:ascii="Times New Roman"/>
          <w:b w:val="false"/>
          <w:i w:val="false"/>
          <w:color w:val="000000"/>
          <w:sz w:val="28"/>
        </w:rPr>
        <w:t xml:space="preserve"> сәйкес органдардың тағайындалғаны туралы хабарлауға тиіс.</w:t>
      </w:r>
    </w:p>
    <w:p>
      <w:pPr>
        <w:spacing w:after="0"/>
        <w:ind w:left="0"/>
        <w:jc w:val="both"/>
      </w:pPr>
      <w:r>
        <w:rPr>
          <w:rFonts w:ascii="Times New Roman"/>
          <w:b w:val="false"/>
          <w:i w:val="false"/>
          <w:color w:val="000000"/>
          <w:sz w:val="28"/>
        </w:rPr>
        <w:t>
      Ол сонымен қатар, қажет болған жағдайда:</w:t>
      </w:r>
    </w:p>
    <w:p>
      <w:pPr>
        <w:spacing w:after="0"/>
        <w:ind w:left="0"/>
        <w:jc w:val="both"/>
      </w:pPr>
      <w:r>
        <w:rPr>
          <w:rFonts w:ascii="Times New Roman"/>
          <w:b w:val="false"/>
          <w:i w:val="false"/>
          <w:color w:val="000000"/>
          <w:sz w:val="28"/>
        </w:rPr>
        <w:t xml:space="preserve">
      a)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33-баптарға</w:t>
      </w:r>
      <w:r>
        <w:rPr>
          <w:rFonts w:ascii="Times New Roman"/>
          <w:b w:val="false"/>
          <w:i w:val="false"/>
          <w:color w:val="000000"/>
          <w:sz w:val="28"/>
        </w:rPr>
        <w:t xml:space="preserve"> сәйкес мәлімдемелер;</w:t>
      </w:r>
    </w:p>
    <w:p>
      <w:pPr>
        <w:spacing w:after="0"/>
        <w:ind w:left="0"/>
        <w:jc w:val="both"/>
      </w:pPr>
      <w:r>
        <w:rPr>
          <w:rFonts w:ascii="Times New Roman"/>
          <w:b w:val="false"/>
          <w:i w:val="false"/>
          <w:color w:val="000000"/>
          <w:sz w:val="28"/>
        </w:rPr>
        <w:t>
      b) жоғарыда аталған тағайындаулар мен мәлімдемелерді кез келген жоюлар немесе олардың өзгерістері;</w:t>
      </w:r>
    </w:p>
    <w:p>
      <w:pPr>
        <w:spacing w:after="0"/>
        <w:ind w:left="0"/>
        <w:jc w:val="both"/>
      </w:pPr>
      <w:r>
        <w:rPr>
          <w:rFonts w:ascii="Times New Roman"/>
          <w:b w:val="false"/>
          <w:i w:val="false"/>
          <w:color w:val="000000"/>
          <w:sz w:val="28"/>
        </w:rPr>
        <w:t>
      c) кез келген ескертулердің алып тасталғандығы туралы Нидерланд Корольдігінің Сыртқы істер министрлігіне хабарлауға тиіс.</w:t>
      </w:r>
    </w:p>
    <w:bookmarkStart w:name="z37" w:id="36"/>
    <w:p>
      <w:pPr>
        <w:spacing w:after="0"/>
        <w:ind w:left="0"/>
        <w:jc w:val="left"/>
      </w:pPr>
      <w:r>
        <w:rPr>
          <w:rFonts w:ascii="Times New Roman"/>
          <w:b/>
          <w:i w:val="false"/>
          <w:color w:val="000000"/>
        </w:rPr>
        <w:t xml:space="preserve"> 30-бап</w:t>
      </w:r>
    </w:p>
    <w:bookmarkEnd w:id="36"/>
    <w:p>
      <w:pPr>
        <w:spacing w:after="0"/>
        <w:ind w:left="0"/>
        <w:jc w:val="both"/>
      </w:pPr>
      <w:r>
        <w:rPr>
          <w:rFonts w:ascii="Times New Roman"/>
          <w:b w:val="false"/>
          <w:i w:val="false"/>
          <w:color w:val="000000"/>
          <w:sz w:val="28"/>
        </w:rPr>
        <w:t>
      Осы Конвенцияға қоса берілген үлгі формулярлар Гаага конференциясының Бас Хатшысы шақырған, барлық Уағдаласушы мемлекеттер және барлық мүше мемлекеттер шақырылатын Арнайы Комиссияның шешімі бойынша өзгертілуі мүмкін. Формулярларды өзгерту туралы ұсыныстар кездесудің күн тәртібіне енгізіледі.</w:t>
      </w:r>
    </w:p>
    <w:p>
      <w:pPr>
        <w:spacing w:after="0"/>
        <w:ind w:left="0"/>
        <w:jc w:val="both"/>
      </w:pPr>
      <w:r>
        <w:rPr>
          <w:rFonts w:ascii="Times New Roman"/>
          <w:b w:val="false"/>
          <w:i w:val="false"/>
          <w:color w:val="000000"/>
          <w:sz w:val="28"/>
        </w:rPr>
        <w:t>
      Арнайы Комиссияның отырысында болған және дауыс беруге қатысқан Уағдаласушы мемлекеттердің көпшілігі қабылдаған өзгерістер Бас Хатшы барлық Уағдаласушы мемлекеттерге жіберген күннен кейінгі күнтізбелік жетінші айдың бірінші күні барлық Уағдаласушы мемлекеттер үшін күшіне енуге тиіс.</w:t>
      </w:r>
    </w:p>
    <w:p>
      <w:pPr>
        <w:spacing w:after="0"/>
        <w:ind w:left="0"/>
        <w:jc w:val="both"/>
      </w:pPr>
      <w:r>
        <w:rPr>
          <w:rFonts w:ascii="Times New Roman"/>
          <w:b w:val="false"/>
          <w:i w:val="false"/>
          <w:color w:val="000000"/>
          <w:sz w:val="28"/>
        </w:rPr>
        <w:t>
      Кез келген Уағдаласушы мемлекет екінші абзацта көзделген кезең уақытында Нидерланд Корольдігінің Сыртқы істер министрлігіне өзгеріске қатысты ескерту туралы жазбаша түрде хабарлай алады. Осындай ескертуді жасаған тарап, ескерту алып тасталғанға дейін осы ескертуге қатысты осы Конвенцияға қатыспайтын мемлекет ретінде қаралуға тиіс.</w:t>
      </w:r>
    </w:p>
    <w:bookmarkStart w:name="z38" w:id="37"/>
    <w:p>
      <w:pPr>
        <w:spacing w:after="0"/>
        <w:ind w:left="0"/>
        <w:jc w:val="left"/>
      </w:pPr>
      <w:r>
        <w:rPr>
          <w:rFonts w:ascii="Times New Roman"/>
          <w:b/>
          <w:i w:val="false"/>
          <w:color w:val="000000"/>
        </w:rPr>
        <w:t xml:space="preserve"> VI ТАРАУ - ҚОРЫТЫНДЫ ЕРЕЖЕЛЕР</w:t>
      </w:r>
    </w:p>
    <w:bookmarkEnd w:id="37"/>
    <w:bookmarkStart w:name="z39" w:id="38"/>
    <w:p>
      <w:pPr>
        <w:spacing w:after="0"/>
        <w:ind w:left="0"/>
        <w:jc w:val="left"/>
      </w:pPr>
      <w:r>
        <w:rPr>
          <w:rFonts w:ascii="Times New Roman"/>
          <w:b/>
          <w:i w:val="false"/>
          <w:color w:val="000000"/>
        </w:rPr>
        <w:t xml:space="preserve"> 31-бап</w:t>
      </w:r>
    </w:p>
    <w:bookmarkEnd w:id="38"/>
    <w:p>
      <w:pPr>
        <w:spacing w:after="0"/>
        <w:ind w:left="0"/>
        <w:jc w:val="both"/>
      </w:pPr>
      <w:r>
        <w:rPr>
          <w:rFonts w:ascii="Times New Roman"/>
          <w:b w:val="false"/>
          <w:i w:val="false"/>
          <w:color w:val="000000"/>
          <w:sz w:val="28"/>
        </w:rPr>
        <w:t>
      Конвенция Халықаралық жеке құқық жөніндегі Гаага конференциясына мүше мемлекеттер үшін оның Он төртінші сессиясы кезінде және оны дайындауға қатысу үшін шақырылған, оған мүше болып табылмайтын мемлекеттер үшін қол қоюға ашық.</w:t>
      </w:r>
    </w:p>
    <w:p>
      <w:pPr>
        <w:spacing w:after="0"/>
        <w:ind w:left="0"/>
        <w:jc w:val="both"/>
      </w:pPr>
      <w:r>
        <w:rPr>
          <w:rFonts w:ascii="Times New Roman"/>
          <w:b w:val="false"/>
          <w:i w:val="false"/>
          <w:color w:val="000000"/>
          <w:sz w:val="28"/>
        </w:rPr>
        <w:t>
      Конвенция ратификациялануға, қабылдануға немесе бекітілуге жатады: ратификациялау, қабылдау немесе бекіту туралы құжаттар Нидерланд Корольдігінің Сыртқы істер министрлігіне сақтауға тапсырылады.</w:t>
      </w:r>
    </w:p>
    <w:bookmarkStart w:name="z40" w:id="39"/>
    <w:p>
      <w:pPr>
        <w:spacing w:after="0"/>
        <w:ind w:left="0"/>
        <w:jc w:val="left"/>
      </w:pPr>
      <w:r>
        <w:rPr>
          <w:rFonts w:ascii="Times New Roman"/>
          <w:b/>
          <w:i w:val="false"/>
          <w:color w:val="000000"/>
        </w:rPr>
        <w:t xml:space="preserve"> 32-бап</w:t>
      </w:r>
    </w:p>
    <w:bookmarkEnd w:id="39"/>
    <w:p>
      <w:pPr>
        <w:spacing w:after="0"/>
        <w:ind w:left="0"/>
        <w:jc w:val="both"/>
      </w:pPr>
      <w:r>
        <w:rPr>
          <w:rFonts w:ascii="Times New Roman"/>
          <w:b w:val="false"/>
          <w:i w:val="false"/>
          <w:color w:val="000000"/>
          <w:sz w:val="28"/>
        </w:rPr>
        <w:t>
      Кез келген басқа мемлекеттер Конвенцияға қосыла алады.</w:t>
      </w:r>
    </w:p>
    <w:p>
      <w:pPr>
        <w:spacing w:after="0"/>
        <w:ind w:left="0"/>
        <w:jc w:val="both"/>
      </w:pPr>
      <w:r>
        <w:rPr>
          <w:rFonts w:ascii="Times New Roman"/>
          <w:b w:val="false"/>
          <w:i w:val="false"/>
          <w:color w:val="000000"/>
          <w:sz w:val="28"/>
        </w:rPr>
        <w:t>
      Қосылу туралы құжаттар Нидерланд Корольдігінің Сыртқы істер министрлігіне сақтауға тапсырылады.</w:t>
      </w:r>
    </w:p>
    <w:p>
      <w:pPr>
        <w:spacing w:after="0"/>
        <w:ind w:left="0"/>
        <w:jc w:val="both"/>
      </w:pPr>
      <w:r>
        <w:rPr>
          <w:rFonts w:ascii="Times New Roman"/>
          <w:b w:val="false"/>
          <w:i w:val="false"/>
          <w:color w:val="000000"/>
          <w:sz w:val="28"/>
        </w:rPr>
        <w:t xml:space="preserve">
      Қосылған мемлекет пен </w:t>
      </w:r>
      <w:r>
        <w:rPr>
          <w:rFonts w:ascii="Times New Roman"/>
          <w:b w:val="false"/>
          <w:i w:val="false"/>
          <w:color w:val="000000"/>
          <w:sz w:val="28"/>
        </w:rPr>
        <w:t>36-баптың</w:t>
      </w:r>
      <w:r>
        <w:rPr>
          <w:rFonts w:ascii="Times New Roman"/>
          <w:b w:val="false"/>
          <w:i w:val="false"/>
          <w:color w:val="000000"/>
          <w:sz w:val="28"/>
        </w:rPr>
        <w:t xml:space="preserve"> екінші абзацында сөз болып отырған хабарламаны алғаннан кейін он екі ай ішінде оның қосылуы туралы қарсылық білдірмеген Уағдаласушы мемлекеттер арасындағы қатынастарда ғана мұндай қосылудың күші болады. Мұндай қарсылықты қосылғаннан кейін мүше мемлекеттер де Конвенцияны ратификациялаған, қабылдаған немесе бекіткен кезде жасауы мүмкін. Осындай кез келген қарсылық туралы Нидерланд Корольдігінің Сыртқы істер министрлігі хабардар етілуге тиіс.</w:t>
      </w:r>
    </w:p>
    <w:bookmarkStart w:name="z41" w:id="40"/>
    <w:p>
      <w:pPr>
        <w:spacing w:after="0"/>
        <w:ind w:left="0"/>
        <w:jc w:val="left"/>
      </w:pPr>
      <w:r>
        <w:rPr>
          <w:rFonts w:ascii="Times New Roman"/>
          <w:b/>
          <w:i w:val="false"/>
          <w:color w:val="000000"/>
        </w:rPr>
        <w:t xml:space="preserve"> 33-бап</w:t>
      </w:r>
    </w:p>
    <w:bookmarkEnd w:id="40"/>
    <w:p>
      <w:pPr>
        <w:spacing w:after="0"/>
        <w:ind w:left="0"/>
        <w:jc w:val="both"/>
      </w:pPr>
      <w:r>
        <w:rPr>
          <w:rFonts w:ascii="Times New Roman"/>
          <w:b w:val="false"/>
          <w:i w:val="false"/>
          <w:color w:val="000000"/>
          <w:sz w:val="28"/>
        </w:rPr>
        <w:t>
      Кез келген мемлекет қол қою, ратификациялау, қабылдау, бекіту немесе қосылу кезінде осы Конвенцияның күші ол өзі халықаралық қатынастары үшін жауапты болатын барлық аумақтарға не олардың біреуіне немесе одан көбіне қолданылатынын мәлімдей алады. Мұндай мәлімдеме Конвенция осы мемлекет үшін күшіне енген уақытта күшіне енеді.</w:t>
      </w:r>
    </w:p>
    <w:p>
      <w:pPr>
        <w:spacing w:after="0"/>
        <w:ind w:left="0"/>
        <w:jc w:val="both"/>
      </w:pPr>
      <w:r>
        <w:rPr>
          <w:rFonts w:ascii="Times New Roman"/>
          <w:b w:val="false"/>
          <w:i w:val="false"/>
          <w:color w:val="000000"/>
          <w:sz w:val="28"/>
        </w:rPr>
        <w:t>
      Мұндай мәлімдеме, сондай-ақ оның қолданылу аясының кейіннен кеңейе түсетіні сияқты, Нидерланд Корольдігінің Сыртқы істер министрлігіне хабарлануға тиіс.</w:t>
      </w:r>
    </w:p>
    <w:bookmarkStart w:name="z42" w:id="41"/>
    <w:p>
      <w:pPr>
        <w:spacing w:after="0"/>
        <w:ind w:left="0"/>
        <w:jc w:val="left"/>
      </w:pPr>
      <w:r>
        <w:rPr>
          <w:rFonts w:ascii="Times New Roman"/>
          <w:b/>
          <w:i w:val="false"/>
          <w:color w:val="000000"/>
        </w:rPr>
        <w:t xml:space="preserve"> 34-бап</w:t>
      </w:r>
    </w:p>
    <w:bookmarkEnd w:id="41"/>
    <w:p>
      <w:pPr>
        <w:spacing w:after="0"/>
        <w:ind w:left="0"/>
        <w:jc w:val="both"/>
      </w:pPr>
      <w:r>
        <w:rPr>
          <w:rFonts w:ascii="Times New Roman"/>
          <w:b w:val="false"/>
          <w:i w:val="false"/>
          <w:color w:val="000000"/>
          <w:sz w:val="28"/>
        </w:rPr>
        <w:t xml:space="preserve">
      Осы Конвенция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32-баптарда</w:t>
      </w:r>
      <w:r>
        <w:rPr>
          <w:rFonts w:ascii="Times New Roman"/>
          <w:b w:val="false"/>
          <w:i w:val="false"/>
          <w:color w:val="000000"/>
          <w:sz w:val="28"/>
        </w:rPr>
        <w:t xml:space="preserve"> айтылған ратификациялау, қабылдау, бекіту немесе қосылу туралы үшінші құжат сақтауға тапсырылғаннан кейін күнтізбелік үшінші айдың бірінші күні күшіне енеді.</w:t>
      </w:r>
    </w:p>
    <w:p>
      <w:pPr>
        <w:spacing w:after="0"/>
        <w:ind w:left="0"/>
        <w:jc w:val="both"/>
      </w:pPr>
      <w:r>
        <w:rPr>
          <w:rFonts w:ascii="Times New Roman"/>
          <w:b w:val="false"/>
          <w:i w:val="false"/>
          <w:color w:val="000000"/>
          <w:sz w:val="28"/>
        </w:rPr>
        <w:t>
      Осыдан кейін Конвенция:</w:t>
      </w:r>
    </w:p>
    <w:p>
      <w:pPr>
        <w:spacing w:after="0"/>
        <w:ind w:left="0"/>
        <w:jc w:val="both"/>
      </w:pPr>
      <w:r>
        <w:rPr>
          <w:rFonts w:ascii="Times New Roman"/>
          <w:b w:val="false"/>
          <w:i w:val="false"/>
          <w:color w:val="000000"/>
          <w:sz w:val="28"/>
        </w:rPr>
        <w:t>
      (1) оны ратификациялаған, қабылдаған, бекіткен немесе оған қосылған әрбір мемлекет үшін оның ратификациялау, қабылдау, бекіту немесе қосылу туралы құжаты сақтауға тапсырылғаннан кейін күнтізбелік үшінші айдың бірінші күні;</w:t>
      </w:r>
    </w:p>
    <w:p>
      <w:pPr>
        <w:spacing w:after="0"/>
        <w:ind w:left="0"/>
        <w:jc w:val="both"/>
      </w:pPr>
      <w:r>
        <w:rPr>
          <w:rFonts w:ascii="Times New Roman"/>
          <w:b w:val="false"/>
          <w:i w:val="false"/>
          <w:color w:val="000000"/>
          <w:sz w:val="28"/>
        </w:rPr>
        <w:t xml:space="preserve">
      (2) өзіне қатысты осы Конвенцияның күші </w:t>
      </w:r>
      <w:r>
        <w:rPr>
          <w:rFonts w:ascii="Times New Roman"/>
          <w:b w:val="false"/>
          <w:i w:val="false"/>
          <w:color w:val="000000"/>
          <w:sz w:val="28"/>
        </w:rPr>
        <w:t>26</w:t>
      </w:r>
      <w:r>
        <w:rPr>
          <w:rFonts w:ascii="Times New Roman"/>
          <w:b w:val="false"/>
          <w:i w:val="false"/>
          <w:color w:val="000000"/>
          <w:sz w:val="28"/>
        </w:rPr>
        <w:t xml:space="preserve"> немесе </w:t>
      </w:r>
      <w:r>
        <w:rPr>
          <w:rFonts w:ascii="Times New Roman"/>
          <w:b w:val="false"/>
          <w:i w:val="false"/>
          <w:color w:val="000000"/>
          <w:sz w:val="28"/>
        </w:rPr>
        <w:t>33-баптарға</w:t>
      </w:r>
      <w:r>
        <w:rPr>
          <w:rFonts w:ascii="Times New Roman"/>
          <w:b w:val="false"/>
          <w:i w:val="false"/>
          <w:color w:val="000000"/>
          <w:sz w:val="28"/>
        </w:rPr>
        <w:t xml:space="preserve"> сәйкес қолданылған кез келген аумақ немесе аумақтық бірлік үшін осы бапта сөз болып отырған хабарламадан кейін үшінші күнтізбелік айдың бірінші күні күшіне енеді.</w:t>
      </w:r>
    </w:p>
    <w:bookmarkStart w:name="z43" w:id="42"/>
    <w:p>
      <w:pPr>
        <w:spacing w:after="0"/>
        <w:ind w:left="0"/>
        <w:jc w:val="left"/>
      </w:pPr>
      <w:r>
        <w:rPr>
          <w:rFonts w:ascii="Times New Roman"/>
          <w:b/>
          <w:i w:val="false"/>
          <w:color w:val="000000"/>
        </w:rPr>
        <w:t xml:space="preserve"> 35-бап</w:t>
      </w:r>
    </w:p>
    <w:bookmarkEnd w:id="42"/>
    <w:p>
      <w:pPr>
        <w:spacing w:after="0"/>
        <w:ind w:left="0"/>
        <w:jc w:val="both"/>
      </w:pPr>
      <w:r>
        <w:rPr>
          <w:rFonts w:ascii="Times New Roman"/>
          <w:b w:val="false"/>
          <w:i w:val="false"/>
          <w:color w:val="000000"/>
          <w:sz w:val="28"/>
        </w:rPr>
        <w:t xml:space="preserve">
      Осы Конвенция </w:t>
      </w:r>
      <w:r>
        <w:rPr>
          <w:rFonts w:ascii="Times New Roman"/>
          <w:b w:val="false"/>
          <w:i w:val="false"/>
          <w:color w:val="000000"/>
          <w:sz w:val="28"/>
        </w:rPr>
        <w:t>34-баптың</w:t>
      </w:r>
      <w:r>
        <w:rPr>
          <w:rFonts w:ascii="Times New Roman"/>
          <w:b w:val="false"/>
          <w:i w:val="false"/>
          <w:color w:val="000000"/>
          <w:sz w:val="28"/>
        </w:rPr>
        <w:t xml:space="preserve"> бірінші абзацына сәйкес ол күшіне енген күнінен бастап, оның ішінде, оны осы күннен кейін ратификациялаған, қабылдаған, бекіткен немесе оған қосылған мемлекеттер үшін де бес жыл бойы күшінде болады.</w:t>
      </w:r>
    </w:p>
    <w:p>
      <w:pPr>
        <w:spacing w:after="0"/>
        <w:ind w:left="0"/>
        <w:jc w:val="both"/>
      </w:pPr>
      <w:r>
        <w:rPr>
          <w:rFonts w:ascii="Times New Roman"/>
          <w:b w:val="false"/>
          <w:i w:val="false"/>
          <w:color w:val="000000"/>
          <w:sz w:val="28"/>
        </w:rPr>
        <w:t>
      Егер кейін денонсация болмаса, онда Конвенцияның қолданылуы әрбір бес жыл сайын автоматты түрде жаңартылып отырады.</w:t>
      </w:r>
    </w:p>
    <w:p>
      <w:pPr>
        <w:spacing w:after="0"/>
        <w:ind w:left="0"/>
        <w:jc w:val="both"/>
      </w:pPr>
      <w:r>
        <w:rPr>
          <w:rFonts w:ascii="Times New Roman"/>
          <w:b w:val="false"/>
          <w:i w:val="false"/>
          <w:color w:val="000000"/>
          <w:sz w:val="28"/>
        </w:rPr>
        <w:t>
      Егер кейін денонсация болмаса, онда Конвенцияның қолданылуы әрбір бес жыл сайын автоматты түрде жаңартылып отырады.</w:t>
      </w:r>
    </w:p>
    <w:p>
      <w:pPr>
        <w:spacing w:after="0"/>
        <w:ind w:left="0"/>
        <w:jc w:val="both"/>
      </w:pPr>
      <w:r>
        <w:rPr>
          <w:rFonts w:ascii="Times New Roman"/>
          <w:b w:val="false"/>
          <w:i w:val="false"/>
          <w:color w:val="000000"/>
          <w:sz w:val="28"/>
        </w:rPr>
        <w:t>
      Денонсация туралы хабарлама Нидерланд Корольдігінің Сыртқы істер министрлігіне бес жылдық кезең өткенге дейін кемінде алты ай бұрын жіберілуге тиіс. Денонсация Конвенция қолданылатын белгілі бір аумақтармен немесе аумақтық бірліктермен шектелуі мүмкін.</w:t>
      </w:r>
    </w:p>
    <w:p>
      <w:pPr>
        <w:spacing w:after="0"/>
        <w:ind w:left="0"/>
        <w:jc w:val="both"/>
      </w:pPr>
      <w:r>
        <w:rPr>
          <w:rFonts w:ascii="Times New Roman"/>
          <w:b w:val="false"/>
          <w:i w:val="false"/>
          <w:color w:val="000000"/>
          <w:sz w:val="28"/>
        </w:rPr>
        <w:t>
      Денонсацияның, бұл туралы хабарлама жасаған мемлекетке ғана қатысты күші болады. Конвенция басқа Уағдаласушы мемлекеттер үшін күшін сақтайды.</w:t>
      </w:r>
    </w:p>
    <w:bookmarkStart w:name="z44" w:id="43"/>
    <w:p>
      <w:pPr>
        <w:spacing w:after="0"/>
        <w:ind w:left="0"/>
        <w:jc w:val="left"/>
      </w:pPr>
      <w:r>
        <w:rPr>
          <w:rFonts w:ascii="Times New Roman"/>
          <w:b/>
          <w:i w:val="false"/>
          <w:color w:val="000000"/>
        </w:rPr>
        <w:t xml:space="preserve"> 36-бап</w:t>
      </w:r>
    </w:p>
    <w:bookmarkEnd w:id="43"/>
    <w:p>
      <w:pPr>
        <w:spacing w:after="0"/>
        <w:ind w:left="0"/>
        <w:jc w:val="both"/>
      </w:pPr>
      <w:r>
        <w:rPr>
          <w:rFonts w:ascii="Times New Roman"/>
          <w:b w:val="false"/>
          <w:i w:val="false"/>
          <w:color w:val="000000"/>
          <w:sz w:val="28"/>
        </w:rPr>
        <w:t>
      Нидерланд Корольдігінің Сыртқы істер министрлігі Конференцияға мүше мемлекеттерді және 32-бапқа сәйкес қосылған мемлекеттерді:</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31-бапта</w:t>
      </w:r>
      <w:r>
        <w:rPr>
          <w:rFonts w:ascii="Times New Roman"/>
          <w:b w:val="false"/>
          <w:i w:val="false"/>
          <w:color w:val="000000"/>
          <w:sz w:val="28"/>
        </w:rPr>
        <w:t xml:space="preserve"> сөз болып отырған қол қою, ратификациялау, қабылдау және бекіту;</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32-бапта</w:t>
      </w:r>
      <w:r>
        <w:rPr>
          <w:rFonts w:ascii="Times New Roman"/>
          <w:b w:val="false"/>
          <w:i w:val="false"/>
          <w:color w:val="000000"/>
          <w:sz w:val="28"/>
        </w:rPr>
        <w:t xml:space="preserve"> айтылған қосылу және қосылуға қарсы қарсылықтар;</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34-бапқа</w:t>
      </w:r>
      <w:r>
        <w:rPr>
          <w:rFonts w:ascii="Times New Roman"/>
          <w:b w:val="false"/>
          <w:i w:val="false"/>
          <w:color w:val="000000"/>
          <w:sz w:val="28"/>
        </w:rPr>
        <w:t xml:space="preserve"> сәйкес Конвенция күшіне енетін күн;</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33-баптарда</w:t>
      </w:r>
      <w:r>
        <w:rPr>
          <w:rFonts w:ascii="Times New Roman"/>
          <w:b w:val="false"/>
          <w:i w:val="false"/>
          <w:color w:val="000000"/>
          <w:sz w:val="28"/>
        </w:rPr>
        <w:t xml:space="preserve"> айтылған мәлімдемелер;</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30-баптарда</w:t>
      </w:r>
      <w:r>
        <w:rPr>
          <w:rFonts w:ascii="Times New Roman"/>
          <w:b w:val="false"/>
          <w:i w:val="false"/>
          <w:color w:val="000000"/>
          <w:sz w:val="28"/>
        </w:rPr>
        <w:t xml:space="preserve"> айтылған ескертулер мен оларды алып тастау;</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29-бапқа</w:t>
      </w:r>
      <w:r>
        <w:rPr>
          <w:rFonts w:ascii="Times New Roman"/>
          <w:b w:val="false"/>
          <w:i w:val="false"/>
          <w:color w:val="000000"/>
          <w:sz w:val="28"/>
        </w:rPr>
        <w:t xml:space="preserve"> сәйкес жіберілген ақпарат;</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35-бапта</w:t>
      </w:r>
      <w:r>
        <w:rPr>
          <w:rFonts w:ascii="Times New Roman"/>
          <w:b w:val="false"/>
          <w:i w:val="false"/>
          <w:color w:val="000000"/>
          <w:sz w:val="28"/>
        </w:rPr>
        <w:t xml:space="preserve"> айтылған денонсация туралы хабардар етеді.</w:t>
      </w:r>
    </w:p>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Конвенцияға қол қойды.</w:t>
      </w:r>
    </w:p>
    <w:p>
      <w:pPr>
        <w:spacing w:after="0"/>
        <w:ind w:left="0"/>
        <w:jc w:val="both"/>
      </w:pPr>
      <w:r>
        <w:rPr>
          <w:rFonts w:ascii="Times New Roman"/>
          <w:b w:val="false"/>
          <w:i w:val="false"/>
          <w:color w:val="000000"/>
          <w:sz w:val="28"/>
        </w:rPr>
        <w:t>
      1980 жылғы 25 қазанда Гаагада ағылшын және француз тілдерінде жалғыз данада ЖАСАЛДЫ, екі мәтін де тең түп нұсқалы болып табылады, ол Нидерланд Корольдігі Үкіметінің мұрағаттарында сақталатын болады, оның куәландырылған көшірмесі Халықаралық жеке құқықтар жөніндегі Гаага конференциясының Он төртінші сессиясы өтетін күні оған мүше мемлекеттің әрқайсысына және осы сессияда осы Конвенцияны дайындауға қатысқан әрбір басқа мемлекетке дипломатиялық арналар арқылы жіберілетін болады.</w:t>
      </w:r>
    </w:p>
    <w:bookmarkStart w:name="z45" w:id="44"/>
    <w:p>
      <w:pPr>
        <w:spacing w:after="0"/>
        <w:ind w:left="0"/>
        <w:jc w:val="both"/>
      </w:pPr>
      <w:r>
        <w:rPr>
          <w:rFonts w:ascii="Times New Roman"/>
          <w:b w:val="false"/>
          <w:i w:val="false"/>
          <w:color w:val="000000"/>
          <w:sz w:val="28"/>
        </w:rPr>
        <w:t>
      Конвенцияға қосымша</w:t>
      </w:r>
    </w:p>
    <w:bookmarkEnd w:id="44"/>
    <w:bookmarkStart w:name="z46" w:id="45"/>
    <w:p>
      <w:pPr>
        <w:spacing w:after="0"/>
        <w:ind w:left="0"/>
        <w:jc w:val="both"/>
      </w:pPr>
      <w:r>
        <w:rPr>
          <w:rFonts w:ascii="Times New Roman"/>
          <w:b w:val="false"/>
          <w:i w:val="false"/>
          <w:color w:val="000000"/>
          <w:sz w:val="28"/>
        </w:rPr>
        <w:t>
      Құқықтық көмек туралы өтінішті беруге арналған формуляр</w:t>
      </w:r>
    </w:p>
    <w:bookmarkEnd w:id="45"/>
    <w:p>
      <w:pPr>
        <w:spacing w:after="0"/>
        <w:ind w:left="0"/>
        <w:jc w:val="both"/>
      </w:pPr>
      <w:r>
        <w:rPr>
          <w:rFonts w:ascii="Times New Roman"/>
          <w:b w:val="false"/>
          <w:i w:val="false"/>
          <w:color w:val="000000"/>
          <w:sz w:val="28"/>
        </w:rPr>
        <w:t>
      Сот төрелігіне халықаралық қол жеткізу туралы конвенцияға 1980 жылғы 25 қазанда Гаагада қол қойылды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07"/>
        <w:gridCol w:w="12407"/>
        <w:gridCol w:w="1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 органның атауы мен мекенжайы</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 органның атауы мен мекенжайы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орталық органның мекенжайы</w:t>
                  </w:r>
                </w:p>
              </w:tc>
            </w:tr>
          </w:tbl>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орталық органның мекенжайы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 органның атауы мен мекенжайы</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орталық органның мекенжайы</w:t>
            </w:r>
          </w:p>
        </w:tc>
      </w:tr>
    </w:tbl>
    <w:p>
      <w:pPr>
        <w:spacing w:after="0"/>
        <w:ind w:left="0"/>
        <w:jc w:val="both"/>
      </w:pPr>
      <w:r>
        <w:rPr>
          <w:rFonts w:ascii="Times New Roman"/>
          <w:b w:val="false"/>
          <w:i w:val="false"/>
          <w:color w:val="000000"/>
          <w:sz w:val="28"/>
        </w:rPr>
        <w:t xml:space="preserve">
      Төменде қол қойған беруші орган қабылдаушы органға құқықтық көмек туралы қоса берілген өтінішті және жоғарыда аталған Конвенцияның </w:t>
      </w:r>
      <w:r>
        <w:rPr>
          <w:rFonts w:ascii="Times New Roman"/>
          <w:b w:val="false"/>
          <w:i w:val="false"/>
          <w:color w:val="000000"/>
          <w:sz w:val="28"/>
        </w:rPr>
        <w:t>I тарауының</w:t>
      </w:r>
      <w:r>
        <w:rPr>
          <w:rFonts w:ascii="Times New Roman"/>
          <w:b w:val="false"/>
          <w:i w:val="false"/>
          <w:color w:val="000000"/>
          <w:sz w:val="28"/>
        </w:rPr>
        <w:t xml:space="preserve"> мақсаттарына арналған қосымшаны (құқықтық көмек көрсету туралы өтініп отырған адамның қаржылық жағдайына қатысты мәліметтерді) беру мәртебесіне ие.</w:t>
      </w:r>
    </w:p>
    <w:p>
      <w:pPr>
        <w:spacing w:after="0"/>
        <w:ind w:left="0"/>
        <w:jc w:val="both"/>
      </w:pPr>
      <w:r>
        <w:rPr>
          <w:rFonts w:ascii="Times New Roman"/>
          <w:b w:val="false"/>
          <w:i w:val="false"/>
          <w:color w:val="000000"/>
          <w:sz w:val="28"/>
        </w:rPr>
        <w:t>
      Егер қажет болса, өтініштер мен мәліметтерге қатысты ескертулер:</w:t>
      </w:r>
    </w:p>
    <w:p>
      <w:pPr>
        <w:spacing w:after="0"/>
        <w:ind w:left="0"/>
        <w:jc w:val="both"/>
      </w:pPr>
      <w:r>
        <w:rPr>
          <w:rFonts w:ascii="Times New Roman"/>
          <w:b w:val="false"/>
          <w:i w:val="false"/>
          <w:color w:val="000000"/>
          <w:sz w:val="28"/>
        </w:rPr>
        <w:t>
      Егер қажет болса басқа да ескертулер:</w:t>
      </w:r>
    </w:p>
    <w:p>
      <w:pPr>
        <w:spacing w:after="0"/>
        <w:ind w:left="0"/>
        <w:jc w:val="both"/>
      </w:pPr>
      <w:r>
        <w:rPr>
          <w:rFonts w:ascii="Times New Roman"/>
          <w:b w:val="false"/>
          <w:i w:val="false"/>
          <w:color w:val="000000"/>
          <w:sz w:val="28"/>
        </w:rPr>
        <w:t>
      _________________ күні жасалды</w:t>
      </w:r>
    </w:p>
    <w:p>
      <w:pPr>
        <w:spacing w:after="0"/>
        <w:ind w:left="0"/>
        <w:jc w:val="both"/>
      </w:pPr>
      <w:r>
        <w:rPr>
          <w:rFonts w:ascii="Times New Roman"/>
          <w:b w:val="false"/>
          <w:i w:val="false"/>
          <w:color w:val="000000"/>
          <w:sz w:val="28"/>
        </w:rPr>
        <w:t xml:space="preserve">
      Қолы және/немесе мөрі       </w:t>
      </w:r>
    </w:p>
    <w:bookmarkStart w:name="z47" w:id="46"/>
    <w:p>
      <w:pPr>
        <w:spacing w:after="0"/>
        <w:ind w:left="0"/>
        <w:jc w:val="left"/>
      </w:pPr>
      <w:r>
        <w:rPr>
          <w:rFonts w:ascii="Times New Roman"/>
          <w:b/>
          <w:i w:val="false"/>
          <w:color w:val="000000"/>
        </w:rPr>
        <w:t xml:space="preserve"> ҚҰҚЫҚТЫҚ КӨМЕК ТУРАЛЫ ӨТІНІШ</w:t>
      </w:r>
    </w:p>
    <w:bookmarkEnd w:id="46"/>
    <w:p>
      <w:pPr>
        <w:spacing w:after="0"/>
        <w:ind w:left="0"/>
        <w:jc w:val="both"/>
      </w:pPr>
      <w:r>
        <w:rPr>
          <w:rFonts w:ascii="Times New Roman"/>
          <w:b w:val="false"/>
          <w:i w:val="false"/>
          <w:color w:val="000000"/>
          <w:sz w:val="28"/>
        </w:rPr>
        <w:t>
      Сот төрелігіне халықаралық қол жеткізу туралы конвенцияға 1980 жылғы 25 қазанда Гаагада қол қойылды.</w:t>
      </w:r>
    </w:p>
    <w:p>
      <w:pPr>
        <w:spacing w:after="0"/>
        <w:ind w:left="0"/>
        <w:jc w:val="both"/>
      </w:pPr>
      <w:r>
        <w:rPr>
          <w:rFonts w:ascii="Times New Roman"/>
          <w:b w:val="false"/>
          <w:i w:val="false"/>
          <w:color w:val="000000"/>
          <w:sz w:val="28"/>
        </w:rPr>
        <w:t>
      1 Құқықтық көмек көрсету туралы өтініп отырған адамның тегі және мекенжайы</w:t>
      </w:r>
    </w:p>
    <w:p>
      <w:pPr>
        <w:spacing w:after="0"/>
        <w:ind w:left="0"/>
        <w:jc w:val="both"/>
      </w:pPr>
      <w:r>
        <w:rPr>
          <w:rFonts w:ascii="Times New Roman"/>
          <w:b w:val="false"/>
          <w:i w:val="false"/>
          <w:color w:val="000000"/>
          <w:sz w:val="28"/>
        </w:rPr>
        <w:t>
      2 Талқылау болған немесе қозғалатын (егер белгілі болса) сот</w:t>
      </w:r>
    </w:p>
    <w:p>
      <w:pPr>
        <w:spacing w:after="0"/>
        <w:ind w:left="0"/>
        <w:jc w:val="both"/>
      </w:pPr>
      <w:r>
        <w:rPr>
          <w:rFonts w:ascii="Times New Roman"/>
          <w:b w:val="false"/>
          <w:i w:val="false"/>
          <w:color w:val="000000"/>
          <w:sz w:val="28"/>
        </w:rPr>
        <w:t>
      3 а Талқылаудың нысанасы және қуынымның бағасы (қажет болса)</w:t>
      </w:r>
    </w:p>
    <w:p>
      <w:pPr>
        <w:spacing w:after="0"/>
        <w:ind w:left="0"/>
        <w:jc w:val="both"/>
      </w:pPr>
      <w:r>
        <w:rPr>
          <w:rFonts w:ascii="Times New Roman"/>
          <w:b w:val="false"/>
          <w:i w:val="false"/>
          <w:color w:val="000000"/>
          <w:sz w:val="28"/>
        </w:rPr>
        <w:t>
      b Егер қажет болса, басталған немесе болжанатын талқылауға қатысты негіздеме ретінде қоса берілетін құжаттардың тізбесі*</w:t>
      </w:r>
    </w:p>
    <w:p>
      <w:pPr>
        <w:spacing w:after="0"/>
        <w:ind w:left="0"/>
        <w:jc w:val="both"/>
      </w:pPr>
      <w:r>
        <w:rPr>
          <w:rFonts w:ascii="Times New Roman"/>
          <w:b w:val="false"/>
          <w:i w:val="false"/>
          <w:color w:val="000000"/>
          <w:sz w:val="28"/>
        </w:rPr>
        <w:t>
      с Жауапкердің тегі және мекенжайы*</w:t>
      </w:r>
    </w:p>
    <w:p>
      <w:pPr>
        <w:spacing w:after="0"/>
        <w:ind w:left="0"/>
        <w:jc w:val="both"/>
      </w:pPr>
      <w:r>
        <w:rPr>
          <w:rFonts w:ascii="Times New Roman"/>
          <w:b w:val="false"/>
          <w:i w:val="false"/>
          <w:color w:val="000000"/>
          <w:sz w:val="28"/>
        </w:rPr>
        <w:t>
      4 Талқылауға қатысты және құқықтық көмек көрсетуді өтініп отырған адам үшін құқықтық салдарлары бар, өтініштің тездетіп орындалуына байланысты кез келген күн немесе мерзім*</w:t>
      </w:r>
    </w:p>
    <w:p>
      <w:pPr>
        <w:spacing w:after="0"/>
        <w:ind w:left="0"/>
        <w:jc w:val="both"/>
      </w:pPr>
      <w:r>
        <w:rPr>
          <w:rFonts w:ascii="Times New Roman"/>
          <w:b w:val="false"/>
          <w:i w:val="false"/>
          <w:color w:val="000000"/>
          <w:sz w:val="28"/>
        </w:rPr>
        <w:t>
      5 Кез келген басқа қажетті ақпарат*</w:t>
      </w:r>
    </w:p>
    <w:p>
      <w:pPr>
        <w:spacing w:after="0"/>
        <w:ind w:left="0"/>
        <w:jc w:val="both"/>
      </w:pPr>
      <w:r>
        <w:rPr>
          <w:rFonts w:ascii="Times New Roman"/>
          <w:b w:val="false"/>
          <w:i w:val="false"/>
          <w:color w:val="000000"/>
          <w:sz w:val="28"/>
        </w:rPr>
        <w:t>
      6 _______________ күні жасалды</w:t>
      </w:r>
    </w:p>
    <w:p>
      <w:pPr>
        <w:spacing w:after="0"/>
        <w:ind w:left="0"/>
        <w:jc w:val="both"/>
      </w:pPr>
      <w:r>
        <w:rPr>
          <w:rFonts w:ascii="Times New Roman"/>
          <w:b w:val="false"/>
          <w:i w:val="false"/>
          <w:color w:val="000000"/>
          <w:sz w:val="28"/>
        </w:rPr>
        <w:t>
      7 Құқықтық көмек туралы өтініп</w:t>
      </w:r>
    </w:p>
    <w:p>
      <w:pPr>
        <w:spacing w:after="0"/>
        <w:ind w:left="0"/>
        <w:jc w:val="both"/>
      </w:pPr>
      <w:r>
        <w:rPr>
          <w:rFonts w:ascii="Times New Roman"/>
          <w:b w:val="false"/>
          <w:i w:val="false"/>
          <w:color w:val="000000"/>
          <w:sz w:val="28"/>
        </w:rPr>
        <w:t>
      отырған адамның қолы</w:t>
      </w:r>
    </w:p>
    <w:p>
      <w:pPr>
        <w:spacing w:after="0"/>
        <w:ind w:left="0"/>
        <w:jc w:val="both"/>
      </w:pPr>
      <w:r>
        <w:rPr>
          <w:rFonts w:ascii="Times New Roman"/>
          <w:b w:val="false"/>
          <w:i w:val="false"/>
          <w:color w:val="000000"/>
          <w:sz w:val="28"/>
        </w:rPr>
        <w:t>
      *) Қажеттігі болмаса, алып тасталсын</w:t>
      </w:r>
    </w:p>
    <w:bookmarkStart w:name="z48" w:id="47"/>
    <w:p>
      <w:pPr>
        <w:spacing w:after="0"/>
        <w:ind w:left="0"/>
        <w:jc w:val="both"/>
      </w:pPr>
      <w:r>
        <w:rPr>
          <w:rFonts w:ascii="Times New Roman"/>
          <w:b w:val="false"/>
          <w:i w:val="false"/>
          <w:color w:val="000000"/>
          <w:sz w:val="28"/>
        </w:rPr>
        <w:t>
      Құқықтық көмек туралы өтінішке қосымша</w:t>
      </w:r>
    </w:p>
    <w:bookmarkEnd w:id="47"/>
    <w:bookmarkStart w:name="z49" w:id="48"/>
    <w:p>
      <w:pPr>
        <w:spacing w:after="0"/>
        <w:ind w:left="0"/>
        <w:jc w:val="left"/>
      </w:pPr>
      <w:r>
        <w:rPr>
          <w:rFonts w:ascii="Times New Roman"/>
          <w:b/>
          <w:i w:val="false"/>
          <w:color w:val="000000"/>
        </w:rPr>
        <w:t xml:space="preserve"> Құқықтық көмек көрсету туралы өтініп отырған адамның қаржылық жағдайына қатысты мәліметтер</w:t>
      </w:r>
    </w:p>
    <w:bookmarkEnd w:id="48"/>
    <w:bookmarkStart w:name="z50" w:id="49"/>
    <w:p>
      <w:pPr>
        <w:spacing w:after="0"/>
        <w:ind w:left="0"/>
        <w:jc w:val="both"/>
      </w:pPr>
      <w:r>
        <w:rPr>
          <w:rFonts w:ascii="Times New Roman"/>
          <w:b w:val="false"/>
          <w:i w:val="false"/>
          <w:color w:val="000000"/>
          <w:sz w:val="28"/>
        </w:rPr>
        <w:t>
      І Жеке басының жағдайы</w:t>
      </w:r>
    </w:p>
    <w:bookmarkEnd w:id="49"/>
    <w:p>
      <w:pPr>
        <w:spacing w:after="0"/>
        <w:ind w:left="0"/>
        <w:jc w:val="both"/>
      </w:pPr>
      <w:r>
        <w:rPr>
          <w:rFonts w:ascii="Times New Roman"/>
          <w:b w:val="false"/>
          <w:i w:val="false"/>
          <w:color w:val="000000"/>
          <w:sz w:val="28"/>
        </w:rPr>
        <w:t>
      8 Аты</w:t>
      </w:r>
    </w:p>
    <w:p>
      <w:pPr>
        <w:spacing w:after="0"/>
        <w:ind w:left="0"/>
        <w:jc w:val="both"/>
      </w:pPr>
      <w:r>
        <w:rPr>
          <w:rFonts w:ascii="Times New Roman"/>
          <w:b w:val="false"/>
          <w:i w:val="false"/>
          <w:color w:val="000000"/>
          <w:sz w:val="28"/>
        </w:rPr>
        <w:t>
      9 Тегі (қыз кезіндегі)</w:t>
      </w:r>
    </w:p>
    <w:p>
      <w:pPr>
        <w:spacing w:after="0"/>
        <w:ind w:left="0"/>
        <w:jc w:val="both"/>
      </w:pPr>
      <w:r>
        <w:rPr>
          <w:rFonts w:ascii="Times New Roman"/>
          <w:b w:val="false"/>
          <w:i w:val="false"/>
          <w:color w:val="000000"/>
          <w:sz w:val="28"/>
        </w:rPr>
        <w:t>
      10 Туған күні мен жері</w:t>
      </w:r>
    </w:p>
    <w:p>
      <w:pPr>
        <w:spacing w:after="0"/>
        <w:ind w:left="0"/>
        <w:jc w:val="both"/>
      </w:pPr>
      <w:r>
        <w:rPr>
          <w:rFonts w:ascii="Times New Roman"/>
          <w:b w:val="false"/>
          <w:i w:val="false"/>
          <w:color w:val="000000"/>
          <w:sz w:val="28"/>
        </w:rPr>
        <w:t>
      11 Азаматтығы</w:t>
      </w:r>
    </w:p>
    <w:p>
      <w:pPr>
        <w:spacing w:after="0"/>
        <w:ind w:left="0"/>
        <w:jc w:val="both"/>
      </w:pPr>
      <w:r>
        <w:rPr>
          <w:rFonts w:ascii="Times New Roman"/>
          <w:b w:val="false"/>
          <w:i w:val="false"/>
          <w:color w:val="000000"/>
          <w:sz w:val="28"/>
        </w:rPr>
        <w:t>
      12 а әдетте тұратын жері (тұра бастаған күні)</w:t>
      </w:r>
    </w:p>
    <w:p>
      <w:pPr>
        <w:spacing w:after="0"/>
        <w:ind w:left="0"/>
        <w:jc w:val="both"/>
      </w:pPr>
      <w:r>
        <w:rPr>
          <w:rFonts w:ascii="Times New Roman"/>
          <w:b w:val="false"/>
          <w:i w:val="false"/>
          <w:color w:val="000000"/>
          <w:sz w:val="28"/>
        </w:rPr>
        <w:t>
      b әдетте алдыңғы тұрған жері (тұра бастаған және тұруды тоқтатқан күні)</w:t>
      </w:r>
    </w:p>
    <w:p>
      <w:pPr>
        <w:spacing w:after="0"/>
        <w:ind w:left="0"/>
        <w:jc w:val="both"/>
      </w:pPr>
      <w:r>
        <w:rPr>
          <w:rFonts w:ascii="Times New Roman"/>
          <w:b w:val="false"/>
          <w:i w:val="false"/>
          <w:color w:val="000000"/>
          <w:sz w:val="28"/>
        </w:rPr>
        <w:t>
      13 Отбасылық жағдайы (бойдақ), үйленген (тұрмыста), жесір, ажырасқан, бөлек тұрады)</w:t>
      </w:r>
    </w:p>
    <w:p>
      <w:pPr>
        <w:spacing w:after="0"/>
        <w:ind w:left="0"/>
        <w:jc w:val="both"/>
      </w:pPr>
      <w:r>
        <w:rPr>
          <w:rFonts w:ascii="Times New Roman"/>
          <w:b w:val="false"/>
          <w:i w:val="false"/>
          <w:color w:val="000000"/>
          <w:sz w:val="28"/>
        </w:rPr>
        <w:t>
      14 Жұбайының (ларының) тегі, аты</w:t>
      </w:r>
    </w:p>
    <w:p>
      <w:pPr>
        <w:spacing w:after="0"/>
        <w:ind w:left="0"/>
        <w:jc w:val="both"/>
      </w:pPr>
      <w:r>
        <w:rPr>
          <w:rFonts w:ascii="Times New Roman"/>
          <w:b w:val="false"/>
          <w:i w:val="false"/>
          <w:color w:val="000000"/>
          <w:sz w:val="28"/>
        </w:rPr>
        <w:t>
      15 Құқықтық көмек көрсетуді өтініп отырған адамның асырауындағы балаларының тегі, аты және туған күндері</w:t>
      </w:r>
    </w:p>
    <w:p>
      <w:pPr>
        <w:spacing w:after="0"/>
        <w:ind w:left="0"/>
        <w:jc w:val="both"/>
      </w:pPr>
      <w:r>
        <w:rPr>
          <w:rFonts w:ascii="Times New Roman"/>
          <w:b w:val="false"/>
          <w:i w:val="false"/>
          <w:color w:val="000000"/>
          <w:sz w:val="28"/>
        </w:rPr>
        <w:t>
      16 Құқықтық көмек көрсетуді өтініп отырған адамның асырауындағы басқа адамдар</w:t>
      </w:r>
    </w:p>
    <w:p>
      <w:pPr>
        <w:spacing w:after="0"/>
        <w:ind w:left="0"/>
        <w:jc w:val="both"/>
      </w:pPr>
      <w:r>
        <w:rPr>
          <w:rFonts w:ascii="Times New Roman"/>
          <w:b w:val="false"/>
          <w:i w:val="false"/>
          <w:color w:val="000000"/>
          <w:sz w:val="28"/>
        </w:rPr>
        <w:t>
      17 Отбасылық жағдайына қатысты қосымша ақпарат</w:t>
      </w:r>
    </w:p>
    <w:bookmarkStart w:name="z51" w:id="50"/>
    <w:p>
      <w:pPr>
        <w:spacing w:after="0"/>
        <w:ind w:left="0"/>
        <w:jc w:val="both"/>
      </w:pPr>
      <w:r>
        <w:rPr>
          <w:rFonts w:ascii="Times New Roman"/>
          <w:b w:val="false"/>
          <w:i w:val="false"/>
          <w:color w:val="000000"/>
          <w:sz w:val="28"/>
        </w:rPr>
        <w:t>
      II. Қаржылық жағдайлар</w:t>
      </w:r>
    </w:p>
    <w:bookmarkEnd w:id="50"/>
    <w:p>
      <w:pPr>
        <w:spacing w:after="0"/>
        <w:ind w:left="0"/>
        <w:jc w:val="both"/>
      </w:pPr>
      <w:r>
        <w:rPr>
          <w:rFonts w:ascii="Times New Roman"/>
          <w:b w:val="false"/>
          <w:i w:val="false"/>
          <w:color w:val="000000"/>
          <w:sz w:val="28"/>
        </w:rPr>
        <w:t>
      18 Айналасатын жұмысы</w:t>
      </w:r>
    </w:p>
    <w:p>
      <w:pPr>
        <w:spacing w:after="0"/>
        <w:ind w:left="0"/>
        <w:jc w:val="both"/>
      </w:pPr>
      <w:r>
        <w:rPr>
          <w:rFonts w:ascii="Times New Roman"/>
          <w:b w:val="false"/>
          <w:i w:val="false"/>
          <w:color w:val="000000"/>
          <w:sz w:val="28"/>
        </w:rPr>
        <w:t>
      19 Жұмыс берушінің аты және мекенжайы немесе жұмыс орны</w:t>
      </w:r>
    </w:p>
    <w:tbl>
      <w:tblPr>
        <w:tblW w:w="0" w:type="auto"/>
        <w:tblCellSpacing w:w="0" w:type="auto"/>
        <w:tblBorders>
          <w:top w:val="none"/>
          <w:left w:val="none"/>
          <w:bottom w:val="none"/>
          <w:right w:val="none"/>
          <w:insideH w:val="none"/>
          <w:insideV w:val="none"/>
        </w:tblBorders>
      </w:tblPr>
      <w:tblGrid>
        <w:gridCol w:w="1192"/>
        <w:gridCol w:w="3997"/>
        <w:gridCol w:w="2296"/>
        <w:gridCol w:w="2296"/>
        <w:gridCol w:w="2519"/>
      </w:tblGrid>
      <w:tr>
        <w:trPr>
          <w:trHeight w:val="30" w:hRule="atLeast"/>
        </w:trPr>
        <w:tc>
          <w:tcPr>
            <w:tcW w:w="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кірісі</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жұбайы</w:t>
            </w:r>
          </w:p>
        </w:tc>
        <w:tc>
          <w:tcPr>
            <w:tcW w:w="2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асырауындағы адамдар</w:t>
            </w:r>
          </w:p>
        </w:tc>
      </w:tr>
      <w:tr>
        <w:trPr>
          <w:trHeight w:val="30" w:hRule="atLeast"/>
        </w:trPr>
        <w:tc>
          <w:tcPr>
            <w:tcW w:w="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еңбекақысы (кез келген төлемдерді қоса алғанда)</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еңбекке жарамсыздығы бойынша зейнетақы, алименттер, жәрдемақылар, өмірлік зейнетақы</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бойынша жәрдемақы</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еңбекақыдан басқа табысы</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қағаздардан және банктегі салымдардан түсетін табысы</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мүліктен алынатын табыс</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табыс көздері</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мүлкі</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жұбайы</w:t>
            </w:r>
          </w:p>
        </w:tc>
        <w:tc>
          <w:tcPr>
            <w:tcW w:w="2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асырауындағы адамдар</w:t>
            </w:r>
          </w:p>
        </w:tc>
      </w:tr>
      <w:tr>
        <w:trPr>
          <w:trHeight w:val="30" w:hRule="atLeast"/>
        </w:trPr>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 және міндеттемелерін көрсетіңіз)</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мүлкі (активтері)</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жұбайы</w:t>
            </w:r>
          </w:p>
        </w:tc>
        <w:tc>
          <w:tcPr>
            <w:tcW w:w="2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асырауындағы адамдар</w:t>
            </w:r>
          </w:p>
        </w:tc>
      </w:tr>
      <w:tr>
        <w:trPr>
          <w:trHeight w:val="30" w:hRule="atLeast"/>
        </w:trPr>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қағаздары, акциялары, талап ету құқығы, банктегі шоттары және т.б.)</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борыштары және басқа да қаржылық міндеттемелері</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жұбайы</w:t>
            </w:r>
          </w:p>
        </w:tc>
        <w:tc>
          <w:tcPr>
            <w:tcW w:w="2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асырауындағы адамдар</w:t>
            </w:r>
          </w:p>
        </w:tc>
      </w:tr>
      <w:tr>
        <w:trPr>
          <w:trHeight w:val="30" w:hRule="atLeast"/>
        </w:trPr>
        <w:tc>
          <w:tcPr>
            <w:tcW w:w="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қарыздары (жыл сайынғы немесе ай сайынғы төлемдердің қайдан шыққаны, төленетін сомасын және мөлшерін көрсетіңіз)</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 (ай сайынғы төлемдерді көрсетіңіз)</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жылуға, электр қуатына, газға және суға төлемдерді қоса алғанда, үй рентасы</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9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міндеттемелер</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Өткен жыл ішіндегі табыс салығы және әлеуметтік төлемдер</w:t>
      </w:r>
    </w:p>
    <w:p>
      <w:pPr>
        <w:spacing w:after="0"/>
        <w:ind w:left="0"/>
        <w:jc w:val="both"/>
      </w:pPr>
      <w:r>
        <w:rPr>
          <w:rFonts w:ascii="Times New Roman"/>
          <w:b w:val="false"/>
          <w:i w:val="false"/>
          <w:color w:val="000000"/>
          <w:sz w:val="28"/>
        </w:rPr>
        <w:t>
      25. Құқықтық көмек көрсетуді сұрап отырған адамның ескертулері</w:t>
      </w:r>
    </w:p>
    <w:p>
      <w:pPr>
        <w:spacing w:after="0"/>
        <w:ind w:left="0"/>
        <w:jc w:val="both"/>
      </w:pPr>
      <w:r>
        <w:rPr>
          <w:rFonts w:ascii="Times New Roman"/>
          <w:b w:val="false"/>
          <w:i w:val="false"/>
          <w:color w:val="000000"/>
          <w:sz w:val="28"/>
        </w:rPr>
        <w:t>
      26. Егер қажет болған жағдайда, растайтын құжаттардың тізімі</w:t>
      </w:r>
    </w:p>
    <w:p>
      <w:pPr>
        <w:spacing w:after="0"/>
        <w:ind w:left="0"/>
        <w:jc w:val="both"/>
      </w:pPr>
      <w:r>
        <w:rPr>
          <w:rFonts w:ascii="Times New Roman"/>
          <w:b w:val="false"/>
          <w:i w:val="false"/>
          <w:color w:val="000000"/>
          <w:sz w:val="28"/>
        </w:rPr>
        <w:t>
      27. Жалған мәліметтер үшін заңда көзделген жаза туралы хабардар төменде қол қоюшы жоғарыда аталғандардың барлығы толық және дұрыс екенін мәлімдейді</w:t>
      </w:r>
    </w:p>
    <w:p>
      <w:pPr>
        <w:spacing w:after="0"/>
        <w:ind w:left="0"/>
        <w:jc w:val="both"/>
      </w:pPr>
      <w:r>
        <w:rPr>
          <w:rFonts w:ascii="Times New Roman"/>
          <w:b w:val="false"/>
          <w:i w:val="false"/>
          <w:color w:val="000000"/>
          <w:sz w:val="28"/>
        </w:rPr>
        <w:t>
            28. ______________ (орны) жасалды     29. ............./күні/</w:t>
      </w:r>
    </w:p>
    <w:p>
      <w:pPr>
        <w:spacing w:after="0"/>
        <w:ind w:left="0"/>
        <w:jc w:val="both"/>
      </w:pPr>
      <w:r>
        <w:rPr>
          <w:rFonts w:ascii="Times New Roman"/>
          <w:b w:val="false"/>
          <w:i w:val="false"/>
          <w:color w:val="000000"/>
          <w:sz w:val="28"/>
        </w:rPr>
        <w:t>
                                                  30. ...../Құқықтық көмек</w:t>
      </w:r>
    </w:p>
    <w:p>
      <w:pPr>
        <w:spacing w:after="0"/>
        <w:ind w:left="0"/>
        <w:jc w:val="both"/>
      </w:pPr>
      <w:r>
        <w:rPr>
          <w:rFonts w:ascii="Times New Roman"/>
          <w:b w:val="false"/>
          <w:i w:val="false"/>
          <w:color w:val="000000"/>
          <w:sz w:val="28"/>
        </w:rPr>
        <w:t>
                                                  көрсету туралы өтініп</w:t>
      </w:r>
    </w:p>
    <w:p>
      <w:pPr>
        <w:spacing w:after="0"/>
        <w:ind w:left="0"/>
        <w:jc w:val="both"/>
      </w:pPr>
      <w:r>
        <w:rPr>
          <w:rFonts w:ascii="Times New Roman"/>
          <w:b w:val="false"/>
          <w:i w:val="false"/>
          <w:color w:val="000000"/>
          <w:sz w:val="28"/>
        </w:rPr>
        <w:t>
                                                  отырған</w:t>
      </w:r>
    </w:p>
    <w:p>
      <w:pPr>
        <w:spacing w:after="0"/>
        <w:ind w:left="0"/>
        <w:jc w:val="both"/>
      </w:pPr>
      <w:r>
        <w:rPr>
          <w:rFonts w:ascii="Times New Roman"/>
          <w:b w:val="false"/>
          <w:i w:val="false"/>
          <w:color w:val="000000"/>
          <w:sz w:val="28"/>
        </w:rPr>
        <w:t>
      Сот төрелігіне халықаралық қол жеткізу туралы конвенцияның куәландырылған көшірмесі екендігін растаймын.</w:t>
      </w:r>
    </w:p>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министрлігінің</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және</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департаментінің директоры</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Д.Бакиров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