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332b9" w14:textId="5633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Беларусь Республикасы арасындағы Қазақстан Республикасы азаматтарының Беларусь Республикасының аумағында және Беларусь Республикасы азаматтарының Қазақстан Республикасының аумағында болу тәртібі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29 желтоқсандағы № 273-V ҚРЗ</w:t>
      </w:r>
    </w:p>
    <w:p>
      <w:pPr>
        <w:spacing w:after="0"/>
        <w:ind w:left="0"/>
        <w:jc w:val="both"/>
      </w:pPr>
      <w:bookmarkStart w:name="z1" w:id="0"/>
      <w:r>
        <w:rPr>
          <w:rFonts w:ascii="Times New Roman"/>
          <w:b w:val="false"/>
          <w:i w:val="false"/>
          <w:color w:val="000000"/>
          <w:sz w:val="28"/>
        </w:rPr>
        <w:t>
      2013 жылғы 4 қазанда Астанада жасалған Қазақстан Республикасы мен Беларусь Республикасы арасындағы Қазақстан Республикасы азаматтарының Беларусь Республикасының аумағында және Беларусь Республикасы азаматтарының Қазақстан Республикасының аумағында болу тәртібі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 мен Беларусь Республикасы арасындағы</w:t>
      </w:r>
      <w:r>
        <w:br/>
      </w:r>
      <w:r>
        <w:rPr>
          <w:rFonts w:ascii="Times New Roman"/>
          <w:b/>
          <w:i w:val="false"/>
          <w:color w:val="000000"/>
        </w:rPr>
        <w:t>
Қазақстан Республикасы азаматтарының Беларусь Республикасының</w:t>
      </w:r>
      <w:r>
        <w:br/>
      </w:r>
      <w:r>
        <w:rPr>
          <w:rFonts w:ascii="Times New Roman"/>
          <w:b/>
          <w:i w:val="false"/>
          <w:color w:val="000000"/>
        </w:rPr>
        <w:t>
аумағында және Беларусь Республикасы азаматтарының Қазақстан</w:t>
      </w:r>
      <w:r>
        <w:br/>
      </w:r>
      <w:r>
        <w:rPr>
          <w:rFonts w:ascii="Times New Roman"/>
          <w:b/>
          <w:i w:val="false"/>
          <w:color w:val="000000"/>
        </w:rPr>
        <w:t>
Республикасының аумағында болу тәртібі туралы</w:t>
      </w:r>
      <w:r>
        <w:br/>
      </w:r>
      <w:r>
        <w:rPr>
          <w:rFonts w:ascii="Times New Roman"/>
          <w:b/>
          <w:i w:val="false"/>
          <w:color w:val="000000"/>
        </w:rPr>
        <w:t>
KEЛICIM</w:t>
      </w:r>
      <w:r>
        <w:br/>
      </w:r>
      <w:r>
        <w:rPr>
          <w:rFonts w:ascii="Times New Roman"/>
          <w:b/>
          <w:i w:val="false"/>
          <w:color w:val="000000"/>
        </w:rPr>
        <w:t>
(2015 жылғы 29 қаңтарда күшіне енді - Қазақстан Республикасының</w:t>
      </w:r>
      <w:r>
        <w:br/>
      </w:r>
      <w:r>
        <w:rPr>
          <w:rFonts w:ascii="Times New Roman"/>
          <w:b/>
          <w:i w:val="false"/>
          <w:color w:val="000000"/>
        </w:rPr>
        <w:t>
халықаралық шарттары бюллетені, 2015 ж., № 2, 17-құжат)</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 мен Беларусь Республикасы</w:t>
      </w:r>
      <w:r>
        <w:br/>
      </w:r>
      <w:r>
        <w:rPr>
          <w:rFonts w:ascii="Times New Roman"/>
          <w:b w:val="false"/>
          <w:i w:val="false"/>
          <w:color w:val="000000"/>
          <w:sz w:val="28"/>
        </w:rPr>
        <w:t>
      Тараптар арасындағы достық қарым-қатынастарды одан әрі дамыту, олардың азаматтарының жол жүруін құқықтық реттеу мақсатында,</w:t>
      </w:r>
      <w:r>
        <w:br/>
      </w:r>
      <w:r>
        <w:rPr>
          <w:rFonts w:ascii="Times New Roman"/>
          <w:b w:val="false"/>
          <w:i w:val="false"/>
          <w:color w:val="000000"/>
          <w:sz w:val="28"/>
        </w:rPr>
        <w:t>
      1996 жылғы 17 қаңтардағы Қазақстан Республикасы мен Беларусь Республикасы арасындағы Достық пен ынтымақтастық туралы </w:t>
      </w:r>
      <w:r>
        <w:rPr>
          <w:rFonts w:ascii="Times New Roman"/>
          <w:b w:val="false"/>
          <w:i w:val="false"/>
          <w:color w:val="000000"/>
          <w:sz w:val="28"/>
        </w:rPr>
        <w:t>шартты</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бip Тарап азаматтарының екінші Тараптың аумағында болуы үшін қолайлы жағдайлар жасауға ниет білдіре отырып,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1. Екінші Тараптың аумағында уақытша болатын бip Тараптың азаматтары болатын Тараптың құзыретті органдарында олар кірген күннен бастап күнтізбелік 30 күн ішінде тіркелу (болатын жері бойынша есепке қою) міндетінен босатылады.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уақытша болу мерзімі болатын Тараптың аумағына кipу кезінде қойылған шекара қызметі органдарының белгісі бар көші-қон картасымен расталған бip Тарап азаматының екінші Тараптың аумағына кірген күнінен бастап есептеледі.</w:t>
      </w:r>
      <w:r>
        <w:br/>
      </w:r>
      <w:r>
        <w:rPr>
          <w:rFonts w:ascii="Times New Roman"/>
          <w:b w:val="false"/>
          <w:i w:val="false"/>
          <w:color w:val="000000"/>
          <w:sz w:val="28"/>
        </w:rPr>
        <w:t>
</w:t>
      </w:r>
      <w:r>
        <w:rPr>
          <w:rFonts w:ascii="Times New Roman"/>
          <w:b w:val="false"/>
          <w:i w:val="false"/>
          <w:color w:val="000000"/>
          <w:sz w:val="28"/>
        </w:rPr>
        <w:t>
      3. Бip Тараптың азаматы екінші Тараптың аумағында 30 күннен артық болған жағдайда, аталған азамат болатын Тараптың заңнамасына сәйкес оның құзыретті органдарында тіркелуге (болатын жері бойынша есепке тұруға) міндетті.</w:t>
      </w:r>
    </w:p>
    <w:bookmarkEnd w:id="3"/>
    <w:bookmarkStart w:name="z7"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Бip Тараптың азаматтары екінші Тараптың аумағында болған кезеңде 1961 жылғы Дипломатиялық қатынастар туралы Вена конвенциясының және 1963 жылғы Консулдық қатынастар туралы Вена конвенциясының ережелеріне нұқсан келтірмей, болатын Тараптың заңнамасын сақтауға міндетті.</w:t>
      </w:r>
    </w:p>
    <w:bookmarkStart w:name="z8"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Бір Тараптың азаматтары мынадай жарамды құжаттар бойынша халықаралық өткізу пункттері арқылы екінші Тараптың аумағына кіреді (шығады):</w:t>
      </w:r>
      <w:r>
        <w:br/>
      </w:r>
      <w:r>
        <w:rPr>
          <w:rFonts w:ascii="Times New Roman"/>
          <w:b w:val="false"/>
          <w:i w:val="false"/>
          <w:color w:val="000000"/>
          <w:sz w:val="28"/>
        </w:rPr>
        <w:t>
      Қазақстан Республикасы үшін:</w:t>
      </w:r>
      <w:r>
        <w:br/>
      </w:r>
      <w:r>
        <w:rPr>
          <w:rFonts w:ascii="Times New Roman"/>
          <w:b w:val="false"/>
          <w:i w:val="false"/>
          <w:color w:val="000000"/>
          <w:sz w:val="28"/>
        </w:rPr>
        <w:t>
      Қазақстан Республикасы азаматының паспорты;</w:t>
      </w:r>
      <w:r>
        <w:br/>
      </w:r>
      <w:r>
        <w:rPr>
          <w:rFonts w:ascii="Times New Roman"/>
          <w:b w:val="false"/>
          <w:i w:val="false"/>
          <w:color w:val="000000"/>
          <w:sz w:val="28"/>
        </w:rPr>
        <w:t>
      Қазақстан Республикасы азаматының дипломаттық паспорты;</w:t>
      </w:r>
      <w:r>
        <w:br/>
      </w:r>
      <w:r>
        <w:rPr>
          <w:rFonts w:ascii="Times New Roman"/>
          <w:b w:val="false"/>
          <w:i w:val="false"/>
          <w:color w:val="000000"/>
          <w:sz w:val="28"/>
        </w:rPr>
        <w:t>
      Қазақстан Республикасы азаматының қызметтік паспорты;</w:t>
      </w:r>
      <w:r>
        <w:br/>
      </w:r>
      <w:r>
        <w:rPr>
          <w:rFonts w:ascii="Times New Roman"/>
          <w:b w:val="false"/>
          <w:i w:val="false"/>
          <w:color w:val="000000"/>
          <w:sz w:val="28"/>
        </w:rPr>
        <w:t>
      Қазақстан Республикасы теңізшісінің жеке куәлігі;</w:t>
      </w:r>
      <w:r>
        <w:br/>
      </w:r>
      <w:r>
        <w:rPr>
          <w:rFonts w:ascii="Times New Roman"/>
          <w:b w:val="false"/>
          <w:i w:val="false"/>
          <w:color w:val="000000"/>
          <w:sz w:val="28"/>
        </w:rPr>
        <w:t>
      қайтып оралуға арналған куәлік (тек қана Қазақстан Республикасына қайтып оралу үшін);</w:t>
      </w:r>
      <w:r>
        <w:br/>
      </w:r>
      <w:r>
        <w:rPr>
          <w:rFonts w:ascii="Times New Roman"/>
          <w:b w:val="false"/>
          <w:i w:val="false"/>
          <w:color w:val="000000"/>
          <w:sz w:val="28"/>
        </w:rPr>
        <w:t>
      Беларусь Республикасы үшін:</w:t>
      </w:r>
      <w:r>
        <w:br/>
      </w:r>
      <w:r>
        <w:rPr>
          <w:rFonts w:ascii="Times New Roman"/>
          <w:b w:val="false"/>
          <w:i w:val="false"/>
          <w:color w:val="000000"/>
          <w:sz w:val="28"/>
        </w:rPr>
        <w:t>
      Беларусь Республикасы азаматының паспорты;</w:t>
      </w:r>
      <w:r>
        <w:br/>
      </w:r>
      <w:r>
        <w:rPr>
          <w:rFonts w:ascii="Times New Roman"/>
          <w:b w:val="false"/>
          <w:i w:val="false"/>
          <w:color w:val="000000"/>
          <w:sz w:val="28"/>
        </w:rPr>
        <w:t>
      Беларусь Республикасы азаматының қызметтік паспорты;</w:t>
      </w:r>
      <w:r>
        <w:br/>
      </w:r>
      <w:r>
        <w:rPr>
          <w:rFonts w:ascii="Times New Roman"/>
          <w:b w:val="false"/>
          <w:i w:val="false"/>
          <w:color w:val="000000"/>
          <w:sz w:val="28"/>
        </w:rPr>
        <w:t>
      Беларусь Республикасы азаматының дипломаттық паспорты;</w:t>
      </w:r>
      <w:r>
        <w:br/>
      </w:r>
      <w:r>
        <w:rPr>
          <w:rFonts w:ascii="Times New Roman"/>
          <w:b w:val="false"/>
          <w:i w:val="false"/>
          <w:color w:val="000000"/>
          <w:sz w:val="28"/>
        </w:rPr>
        <w:t>
      Беларусь Республикасы теңізшісінің ұлттық жеке куәлігі;</w:t>
      </w:r>
      <w:r>
        <w:br/>
      </w:r>
      <w:r>
        <w:rPr>
          <w:rFonts w:ascii="Times New Roman"/>
          <w:b w:val="false"/>
          <w:i w:val="false"/>
          <w:color w:val="000000"/>
          <w:sz w:val="28"/>
        </w:rPr>
        <w:t>
      Беларусь Республикасына қайтып оралуға арналған куәлік (тек қана Беларусь Республикасына қайтып оралу үшін).</w:t>
      </w:r>
    </w:p>
    <w:bookmarkStart w:name="z9" w:id="6"/>
    <w:p>
      <w:pPr>
        <w:spacing w:after="0"/>
        <w:ind w:left="0"/>
        <w:jc w:val="left"/>
      </w:pPr>
      <w:r>
        <w:rPr>
          <w:rFonts w:ascii="Times New Roman"/>
          <w:b/>
          <w:i w:val="false"/>
          <w:color w:val="000000"/>
        </w:rPr>
        <w:t xml:space="preserve"> 
4-бап</w:t>
      </w:r>
    </w:p>
    <w:bookmarkEnd w:id="6"/>
    <w:bookmarkStart w:name="z10" w:id="7"/>
    <w:p>
      <w:pPr>
        <w:spacing w:after="0"/>
        <w:ind w:left="0"/>
        <w:jc w:val="both"/>
      </w:pPr>
      <w:r>
        <w:rPr>
          <w:rFonts w:ascii="Times New Roman"/>
          <w:b w:val="false"/>
          <w:i w:val="false"/>
          <w:color w:val="000000"/>
          <w:sz w:val="28"/>
        </w:rPr>
        <w:t>
      1. Тараптар осы Келісімді қолдану мақсатында оған қол қойылған күннен бастап 30 күн мерзімде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құжаттардың үлгілерін дипломатиялық арналар арқылы алмасады.</w:t>
      </w:r>
      <w:r>
        <w:br/>
      </w:r>
      <w:r>
        <w:rPr>
          <w:rFonts w:ascii="Times New Roman"/>
          <w:b w:val="false"/>
          <w:i w:val="false"/>
          <w:color w:val="000000"/>
          <w:sz w:val="28"/>
        </w:rPr>
        <w:t>
</w:t>
      </w:r>
      <w:r>
        <w:rPr>
          <w:rFonts w:ascii="Times New Roman"/>
          <w:b w:val="false"/>
          <w:i w:val="false"/>
          <w:color w:val="000000"/>
          <w:sz w:val="28"/>
        </w:rPr>
        <w:t>
      2. Тараптар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құжаттардағы өзгерістер туралы бір-бірін жазбаша хабардар етеді, сондай-ақ олар ресми енгізілген кезге дейін 30 күннен кешіктірмейтін мерзімде өзгертілген құжаттардың үлгілерін дипломатиялық арналар арқылы жібереді.</w:t>
      </w:r>
    </w:p>
    <w:bookmarkEnd w:id="7"/>
    <w:bookmarkStart w:name="z12"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Осы Келісімді icкe асыру жөніндегі уәкілетті органдар:</w:t>
      </w:r>
      <w:r>
        <w:br/>
      </w:r>
      <w:r>
        <w:rPr>
          <w:rFonts w:ascii="Times New Roman"/>
          <w:b w:val="false"/>
          <w:i w:val="false"/>
          <w:color w:val="000000"/>
          <w:sz w:val="28"/>
        </w:rPr>
        <w:t>
      Қазақстан Республикасынан - Қазақстан Республикасының Ішкі істер министрлігі;</w:t>
      </w:r>
      <w:r>
        <w:br/>
      </w:r>
      <w:r>
        <w:rPr>
          <w:rFonts w:ascii="Times New Roman"/>
          <w:b w:val="false"/>
          <w:i w:val="false"/>
          <w:color w:val="000000"/>
          <w:sz w:val="28"/>
        </w:rPr>
        <w:t>
      Беларусь Республикасынан - Беларусь Республикасының Ішкі істер министрлігі болып табылады.</w:t>
      </w:r>
    </w:p>
    <w:bookmarkStart w:name="z13"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бөліктері болып табылатын және жекелеген хаттамалармен ресімделетін өзгерістер мен толықтырулар енгізілуі мүмкін.</w:t>
      </w:r>
    </w:p>
    <w:bookmarkStart w:name="z14"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Осы Келісімді түсіндіруге және қолдануға байланысты туындайтын даулы мәселелер консультациялар мен келіссөздер өткізу арқылы шешіледі.</w:t>
      </w:r>
    </w:p>
    <w:bookmarkStart w:name="z15" w:id="11"/>
    <w:p>
      <w:pPr>
        <w:spacing w:after="0"/>
        <w:ind w:left="0"/>
        <w:jc w:val="left"/>
      </w:pPr>
      <w:r>
        <w:rPr>
          <w:rFonts w:ascii="Times New Roman"/>
          <w:b/>
          <w:i w:val="false"/>
          <w:color w:val="000000"/>
        </w:rPr>
        <w:t xml:space="preserve"> 
8-бап</w:t>
      </w:r>
    </w:p>
    <w:bookmarkEnd w:id="11"/>
    <w:bookmarkStart w:name="z16" w:id="12"/>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 Тараптардың әрқайсысы осы Келісімнің қолданысын тоқтату туралы екінші Тарапты дипломатиялық арналар арқылы жазбаша нысанда хабардар ете отырып, оның қолданысын тоқтата алады. Бұл жағдайда осы Келісім мұндай хабарлама алынған күннен бастап алты ай өткен соң қолданысын тоқтатады.</w:t>
      </w:r>
      <w:r>
        <w:br/>
      </w:r>
      <w:r>
        <w:rPr>
          <w:rFonts w:ascii="Times New Roman"/>
          <w:b w:val="false"/>
          <w:i w:val="false"/>
          <w:color w:val="000000"/>
          <w:sz w:val="28"/>
        </w:rPr>
        <w:t>
</w:t>
      </w:r>
      <w:r>
        <w:rPr>
          <w:rFonts w:ascii="Times New Roman"/>
          <w:b w:val="false"/>
          <w:i w:val="false"/>
          <w:color w:val="000000"/>
          <w:sz w:val="28"/>
        </w:rPr>
        <w:t>
      3. Әpбip Тарап ұлттық қауіпсіздік, қоғамдық тәртіп пен халық денсаулығы мүдделерінде осы Келісімнің қолданысын толық немесе ішінapa тоқтата алады. Қабылданған шешім туралы жазбаша хабарлама екінші Тарапқа осындай тоқтата тұруға дейін 72 сағаттан кешіктірмей дипломатиялық арналар арқылы жібереді.</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себептер бойынша осы Келісімнің қолданысын тоқтата тұру туралы шешім қабылдаған Тарап осы Келісімнің қолданысын қайта бастау туралы екінші Тарапқа дәл осындай тәртіппен хабарлайды.</w:t>
      </w:r>
      <w:r>
        <w:br/>
      </w:r>
      <w:r>
        <w:rPr>
          <w:rFonts w:ascii="Times New Roman"/>
          <w:b w:val="false"/>
          <w:i w:val="false"/>
          <w:color w:val="000000"/>
          <w:sz w:val="28"/>
        </w:rPr>
        <w:t>
      2013 жылғы 4 қазанда Астана қаласында әрқайсысы қазақ және орыс тілдерінде екі данада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мәтінді пайдаланады.</w:t>
      </w:r>
    </w:p>
    <w:bookmarkEnd w:id="12"/>
    <w:p>
      <w:pPr>
        <w:spacing w:after="0"/>
        <w:ind w:left="0"/>
        <w:jc w:val="both"/>
      </w:pPr>
      <w:r>
        <w:rPr>
          <w:rFonts w:ascii="Times New Roman"/>
          <w:b w:val="false"/>
          <w:i/>
          <w:color w:val="000000"/>
          <w:sz w:val="28"/>
        </w:rPr>
        <w:t>      Қазақстан Республикасы         Беларусь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