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036a" w14:textId="4d80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388-V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685-баптың </w:t>
      </w:r>
      <w:r>
        <w:rPr>
          <w:rFonts w:ascii="Times New Roman"/>
          <w:b w:val="false"/>
          <w:i w:val="false"/>
          <w:color w:val="000000"/>
          <w:sz w:val="28"/>
        </w:rPr>
        <w:t>екінші бөлігінің</w:t>
      </w:r>
      <w:r>
        <w:rPr>
          <w:rFonts w:ascii="Times New Roman"/>
          <w:b w:val="false"/>
          <w:i w:val="false"/>
          <w:color w:val="000000"/>
          <w:sz w:val="28"/>
        </w:rPr>
        <w:t xml:space="preserve"> 1), 2), 3)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Кодекстiң iшкi iстер органдарының ведомстволық бағыныстылығына жатқызылған барлық баптары бойынша – iшкi iстер органдарының, жергілікті полиция қызметінің бастықтары мен олардың орынбасарлары;</w:t>
      </w:r>
      <w:r>
        <w:br/>
      </w:r>
      <w:r>
        <w:rPr>
          <w:rFonts w:ascii="Times New Roman"/>
          <w:b w:val="false"/>
          <w:i w:val="false"/>
          <w:color w:val="000000"/>
          <w:sz w:val="28"/>
        </w:rPr>
        <w:t>
</w:t>
      </w:r>
      <w:r>
        <w:rPr>
          <w:rFonts w:ascii="Times New Roman"/>
          <w:b w:val="false"/>
          <w:i w:val="false"/>
          <w:color w:val="000000"/>
          <w:sz w:val="28"/>
        </w:rPr>
        <w:t>
      2) осы Кодекстiң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437</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w:t>
      </w:r>
      <w:r>
        <w:rPr>
          <w:rFonts w:ascii="Times New Roman"/>
          <w:b w:val="false"/>
          <w:i w:val="false"/>
          <w:color w:val="000000"/>
          <w:sz w:val="28"/>
        </w:rPr>
        <w:t>493</w:t>
      </w:r>
      <w:r>
        <w:rPr>
          <w:rFonts w:ascii="Times New Roman"/>
          <w:b w:val="false"/>
          <w:i w:val="false"/>
          <w:color w:val="000000"/>
          <w:sz w:val="28"/>
        </w:rPr>
        <w:t>, </w:t>
      </w:r>
      <w:r>
        <w:rPr>
          <w:rFonts w:ascii="Times New Roman"/>
          <w:b w:val="false"/>
          <w:i w:val="false"/>
          <w:color w:val="000000"/>
          <w:sz w:val="28"/>
        </w:rPr>
        <w:t>494</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517</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518</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бөліктерінде)-баптарында көзделген әкiмшiлiк құқық бұзушылықтар үшiн – қалалық, аудандық, кенттік полиция бөлімдерінің, бөлімшелерінің, iшкi iстер органдарының жергілікті полиция қызметінің бастықтары мен олардың орынбасарлары;</w:t>
      </w:r>
      <w:r>
        <w:br/>
      </w:r>
      <w:r>
        <w:rPr>
          <w:rFonts w:ascii="Times New Roman"/>
          <w:b w:val="false"/>
          <w:i w:val="false"/>
          <w:color w:val="000000"/>
          <w:sz w:val="28"/>
        </w:rPr>
        <w:t>
</w:t>
      </w:r>
      <w:r>
        <w:rPr>
          <w:rFonts w:ascii="Times New Roman"/>
          <w:b w:val="false"/>
          <w:i w:val="false"/>
          <w:color w:val="000000"/>
          <w:sz w:val="28"/>
        </w:rPr>
        <w:t>
      3) осы Кодекстiң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w:t>
      </w:r>
      <w:r>
        <w:rPr>
          <w:rFonts w:ascii="Times New Roman"/>
          <w:b w:val="false"/>
          <w:i w:val="false"/>
          <w:color w:val="000000"/>
          <w:sz w:val="28"/>
        </w:rPr>
        <w:t>562</w:t>
      </w:r>
      <w:r>
        <w:rPr>
          <w:rFonts w:ascii="Times New Roman"/>
          <w:b w:val="false"/>
          <w:i w:val="false"/>
          <w:color w:val="000000"/>
          <w:sz w:val="28"/>
        </w:rPr>
        <w:t>,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xml:space="preserve"> (бірінші бөлігінде),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желілік бөлімдерінің, бөлiмшелерiнiң бастықтары;»;</w:t>
      </w:r>
      <w:r>
        <w:br/>
      </w:r>
      <w:r>
        <w:rPr>
          <w:rFonts w:ascii="Times New Roman"/>
          <w:b w:val="false"/>
          <w:i w:val="false"/>
          <w:color w:val="000000"/>
          <w:sz w:val="28"/>
        </w:rPr>
        <w:t>
</w:t>
      </w:r>
      <w:r>
        <w:rPr>
          <w:rFonts w:ascii="Times New Roman"/>
          <w:b w:val="false"/>
          <w:i w:val="false"/>
          <w:color w:val="000000"/>
          <w:sz w:val="28"/>
        </w:rPr>
        <w:t>
      «5) осы Кодекстiң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w:t>
      </w:r>
      <w:r>
        <w:rPr>
          <w:rFonts w:ascii="Times New Roman"/>
          <w:b w:val="false"/>
          <w:i w:val="false"/>
          <w:color w:val="000000"/>
          <w:sz w:val="28"/>
        </w:rPr>
        <w:t>592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593</w:t>
      </w:r>
      <w:r>
        <w:rPr>
          <w:rFonts w:ascii="Times New Roman"/>
          <w:b w:val="false"/>
          <w:i w:val="false"/>
          <w:color w:val="000000"/>
          <w:sz w:val="28"/>
        </w:rPr>
        <w:t xml:space="preserve"> (сегізінші бөлігінде),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бөлігінде),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(үшінші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609</w:t>
      </w:r>
      <w:r>
        <w:rPr>
          <w:rFonts w:ascii="Times New Roman"/>
          <w:b w:val="false"/>
          <w:i w:val="false"/>
          <w:color w:val="000000"/>
          <w:sz w:val="28"/>
        </w:rPr>
        <w:t xml:space="preserve"> (екінші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613</w:t>
      </w:r>
      <w:r>
        <w:rPr>
          <w:rFonts w:ascii="Times New Roman"/>
          <w:b w:val="false"/>
          <w:i w:val="false"/>
          <w:color w:val="000000"/>
          <w:sz w:val="28"/>
        </w:rPr>
        <w:t xml:space="preserve"> (он үшінші бөлігінде), </w:t>
      </w:r>
      <w:r>
        <w:rPr>
          <w:rFonts w:ascii="Times New Roman"/>
          <w:b w:val="false"/>
          <w:i w:val="false"/>
          <w:color w:val="000000"/>
          <w:sz w:val="28"/>
        </w:rPr>
        <w:t>614</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w:t>
      </w:r>
      <w:r>
        <w:rPr>
          <w:rFonts w:ascii="Times New Roman"/>
          <w:b w:val="false"/>
          <w:i w:val="false"/>
          <w:color w:val="000000"/>
          <w:sz w:val="28"/>
        </w:rPr>
        <w:t>619</w:t>
      </w:r>
      <w:r>
        <w:rPr>
          <w:rFonts w:ascii="Times New Roman"/>
          <w:b w:val="false"/>
          <w:i w:val="false"/>
          <w:color w:val="000000"/>
          <w:sz w:val="28"/>
        </w:rPr>
        <w:t>, </w:t>
      </w:r>
      <w:r>
        <w:rPr>
          <w:rFonts w:ascii="Times New Roman"/>
          <w:b w:val="false"/>
          <w:i w:val="false"/>
          <w:color w:val="000000"/>
          <w:sz w:val="28"/>
        </w:rPr>
        <w:t>630</w:t>
      </w:r>
      <w:r>
        <w:rPr>
          <w:rFonts w:ascii="Times New Roman"/>
          <w:b w:val="false"/>
          <w:i w:val="false"/>
          <w:color w:val="000000"/>
          <w:sz w:val="28"/>
        </w:rPr>
        <w:t>, </w:t>
      </w:r>
      <w:r>
        <w:rPr>
          <w:rFonts w:ascii="Times New Roman"/>
          <w:b w:val="false"/>
          <w:i w:val="false"/>
          <w:color w:val="000000"/>
          <w:sz w:val="28"/>
        </w:rPr>
        <w:t>631</w:t>
      </w:r>
      <w:r>
        <w:rPr>
          <w:rFonts w:ascii="Times New Roman"/>
          <w:b w:val="false"/>
          <w:i w:val="false"/>
          <w:color w:val="000000"/>
          <w:sz w:val="28"/>
        </w:rPr>
        <w:t>,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бұзушылықтар үшiн – iшкi iстер органдарының әкімшілік полициясы комитетiнiң төрағасы және басқармаларының, бөлiмдерiнiң, бөлiмшелерiнiң, жергілікті полиция қызметінің бастықтары мен олардың орынбасарлары;».</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босатылған адамдарды әкiмшiлiк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Заңның 2-бабының «в» тармақшасында аталған адамдарға iшкi iстер органдарының жергілікті полиция қызметі бастығының уәжді ұсынуы бойынша бас бостандығынан айыру орындарынан босатылған адамның тұрғылықты жерiндегi аудандық (қалалық) соттың судьясы жеке өзi сот отырысында белгiлейдi.»;</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«Cудьяның қаулысы өзiне қатысты қадағалау белгіленген адамның тұрғылықты жерiндегi ішкі істер органдарының аудандық (қалалық) жергілікті полиция қызметінің бастығына, ал осы Заңның </w:t>
      </w:r>
      <w:r>
        <w:rPr>
          <w:rFonts w:ascii="Times New Roman"/>
          <w:b w:val="false"/>
          <w:i w:val="false"/>
          <w:color w:val="000000"/>
          <w:sz w:val="28"/>
        </w:rPr>
        <w:t>2-бабының</w:t>
      </w:r>
      <w:r>
        <w:rPr>
          <w:rFonts w:ascii="Times New Roman"/>
          <w:b w:val="false"/>
          <w:i w:val="false"/>
          <w:color w:val="000000"/>
          <w:sz w:val="28"/>
        </w:rPr>
        <w:t xml:space="preserve"> «а» және «б» тармақшаларында көзделген жағдайларда түзеу мекемесiнiң бастығына орындау үшiн жiберiледi.»;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 Әкімшілік қадағалауды белгілеу, ұзарту немесе</w:t>
      </w:r>
      <w:r>
        <w:br/>
      </w:r>
      <w:r>
        <w:rPr>
          <w:rFonts w:ascii="Times New Roman"/>
          <w:b w:val="false"/>
          <w:i w:val="false"/>
          <w:color w:val="000000"/>
          <w:sz w:val="28"/>
        </w:rPr>
        <w:t>
                </w:t>
      </w:r>
      <w:r>
        <w:rPr>
          <w:rFonts w:ascii="Times New Roman"/>
          <w:b/>
          <w:i w:val="false"/>
          <w:color w:val="000000"/>
          <w:sz w:val="28"/>
        </w:rPr>
        <w:t>шектеулерді өзгерту туралы қаулыны қадағалауға</w:t>
      </w:r>
      <w:r>
        <w:br/>
      </w:r>
      <w:r>
        <w:rPr>
          <w:rFonts w:ascii="Times New Roman"/>
          <w:b w:val="false"/>
          <w:i w:val="false"/>
          <w:color w:val="000000"/>
          <w:sz w:val="28"/>
        </w:rPr>
        <w:t>
                </w:t>
      </w:r>
      <w:r>
        <w:rPr>
          <w:rFonts w:ascii="Times New Roman"/>
          <w:b/>
          <w:i w:val="false"/>
          <w:color w:val="000000"/>
          <w:sz w:val="28"/>
        </w:rPr>
        <w:t>алынған адамға хабарлау</w:t>
      </w:r>
      <w:r>
        <w:br/>
      </w:r>
      <w:r>
        <w:rPr>
          <w:rFonts w:ascii="Times New Roman"/>
          <w:b w:val="false"/>
          <w:i w:val="false"/>
          <w:color w:val="000000"/>
          <w:sz w:val="28"/>
        </w:rPr>
        <w:t>
</w:t>
      </w:r>
      <w:r>
        <w:rPr>
          <w:rFonts w:ascii="Times New Roman"/>
          <w:b w:val="false"/>
          <w:i w:val="false"/>
          <w:color w:val="000000"/>
          <w:sz w:val="28"/>
        </w:rPr>
        <w:t>
      Әкiмшiлiк қадағалауды белгілеу не қадағалауды жүзеге асырған кезде мерзiмді ұзарту немесе шектеулердi өзгерту туралы судьяның қаулысын қадағалауға алынған адамға қолын қойғыза отырып, iшкi iстер органдарының жергілікті полиция қызметінің бастығы, ал бас бостандығынан айыру орындарындағы адамға түзеу мекемесiнiң бастығы хабарлайды. Бұл ретте, қадағалауға алынған адамға оның мiндеттерi, әкiмшiлiк қадағалау қағидаларын бұзғаны үшін жауаптылығы, ал бас бостандығынан айыру орындарынан босатылар алдында өзіне қатысты қадағалау белгіленген адамға таңдаған тұрғылықты жерiне айқындалған мерзiмде келмегенi үшiн жауаптылығы түсiндiрiледi.»;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 Әкімшілік қадағалауды тоқтату тәртібі</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жағдайларда әкiмшiлiк қадағалауды жүзеге асыратын iшкi iстер органының қызметкерi әкiмшiлiк қадағалауды тоқтату туралы қаулы шығарып, оны iшкi iстер органдарының жергілікті полиция қызметінің бастығы бекiтедi.</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14-бабының</w:t>
      </w:r>
      <w:r>
        <w:rPr>
          <w:rFonts w:ascii="Times New Roman"/>
          <w:b w:val="false"/>
          <w:i w:val="false"/>
          <w:color w:val="000000"/>
          <w:sz w:val="28"/>
        </w:rPr>
        <w:t xml:space="preserve"> «б» тармақшасында көзделген жағдайда iшкi iстер органдарының жергілікті полиция қызметінің бастығы әкiмшiлiк қадағалауды мерзiмiнен бұрын тоқтату туралы сотқа уәждi ұсыну жiбередi, ол он күн мерзiмде қаралуға тиiс.</w:t>
      </w:r>
      <w:r>
        <w:br/>
      </w:r>
      <w:r>
        <w:rPr>
          <w:rFonts w:ascii="Times New Roman"/>
          <w:b w:val="false"/>
          <w:i w:val="false"/>
          <w:color w:val="000000"/>
          <w:sz w:val="28"/>
        </w:rPr>
        <w:t>
</w:t>
      </w:r>
      <w:r>
        <w:rPr>
          <w:rFonts w:ascii="Times New Roman"/>
          <w:b w:val="false"/>
          <w:i w:val="false"/>
          <w:color w:val="000000"/>
          <w:sz w:val="28"/>
        </w:rPr>
        <w:t>
      Судьяның немесе iшкi iстер органының әкiмшiлiк қадағалауды тоқтату туралы қаулысы қадағалауға алынған адамға қолын қойғыза отырып хабарланады.».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5-1), 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Республикасының заңнамасында айқындалған тәртіппен, әкімнің ұсынуы бойынша ішкі істер органдарының жергілікті полиция қызметі басшысының лауазымына кандидатураны келісу;»;</w:t>
      </w:r>
      <w:r>
        <w:br/>
      </w:r>
      <w:r>
        <w:rPr>
          <w:rFonts w:ascii="Times New Roman"/>
          <w:b w:val="false"/>
          <w:i w:val="false"/>
          <w:color w:val="000000"/>
          <w:sz w:val="28"/>
        </w:rPr>
        <w:t>
</w:t>
      </w:r>
      <w:r>
        <w:rPr>
          <w:rFonts w:ascii="Times New Roman"/>
          <w:b w:val="false"/>
          <w:i w:val="false"/>
          <w:color w:val="000000"/>
          <w:sz w:val="28"/>
        </w:rPr>
        <w:t>
      «6-1) ішкі істер органдарының жергілікті полиция қызметі басшыларының есептерін қарау және олардың қызметін бағалау;»;</w:t>
      </w:r>
      <w:r>
        <w:br/>
      </w:r>
      <w:r>
        <w:rPr>
          <w:rFonts w:ascii="Times New Roman"/>
          <w:b w:val="false"/>
          <w:i w:val="false"/>
          <w:color w:val="000000"/>
          <w:sz w:val="28"/>
        </w:rPr>
        <w:t>
</w:t>
      </w:r>
      <w:r>
        <w:rPr>
          <w:rFonts w:ascii="Times New Roman"/>
          <w:b w:val="false"/>
          <w:i w:val="false"/>
          <w:color w:val="000000"/>
          <w:sz w:val="28"/>
        </w:rPr>
        <w:t>
      2) 29-бапта:</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«тиісті мәслихаттың келісімімен ішкі істер органдарының жергілікті полиция қызметі басшыларын лауазымға тағайындайды және лауазымнан босатады. Облыстың, республикалық маңызы бар қаланың, астананың жергілікті полиция қызметі басшысының лауазымына кандидатураны Қазақстан Республикасының Ішкі істер министрі ұсынады. Ауданның (қаланың, қаладағы ауданның) жергілікті полиция қызметі басшысының лауазымына кандидатураны облыстың, республикалық маңызы бар қаланың, астананың жергілікті полиция қызметінің басшысы ұсынады. Жергілікті полиция қызметі басшыларының лауазымына кандидаттар Қазақстан Республикасының Ішкі істер министрлігі бекіткен біліктілік талаптарына сәйкес, ішкі істер органдарында кадр резервінде тұрған полиция қызметкерлері қатарынан тағайындалады. Ішкі істер органдарының жергілікті полиция қызметі басшыларының лауазымында болу мерзімі тағайындалған кезден бастап бес жылдан аспауға тиіс. Ішкі істер органдарының жергілікті полиция қызметінің басшылары лауазымында болу мерзімін тиісінше Қазақстан Республикасы Ішкі істер министрінің, облыстың, республикалық маңызы бар қаланың, астананың жергілікті полиция қызметі басшысының ұсынуы бойынша тиісті мәслихаттың келісімімен облыстың, республикалық маңызы бар қаланың, астананың әкімі ұзартуы мүмкін. Жергілікті бюджеттерден қаржыландырылатын ішкі істер органдары бөлімшелерінің басқа басшыларын лауазымға тағайындау және одан босату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Облыстың, республикалық маңызы бар қаланың, астананың әкімі ішкі істер органдарының жергілікті полиция қызметінің алдына тиісті әкімшілік-аумақтық бірліктің аумағында құқықтық тәртіпті қамтамасыз ету жөнінде міндеттер қояды, олардың орындалуын бақылайды, жылына екі реттен сиретпей ішкі істер органдарының жергілікті полиция қызметі басшысының тиісті есептерін тыңдайды.»;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облыстың, республикалық маңызы бар қаланың, астананың әкіміне ауданның (қаланың, қаладағы ауданның) жергілікті полиция қызметінің басшысын атқаратын лауазымынан босату туралы ұсыну енгізуге құқылы;»;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Ауданның (облыстық маңызы бар қаланың) әкімі ішкі істер органдарының жергілікті полиция қызметінің алдына тиісті әкімшілік-аумақтық бірліктің аумағында құқықтық тәртіпті қамтамасыз ету жөнінде міндеттер қояды, олардың орындалуын бақылайды, жылына екі реттен сиретпей ішкі істер органдарының жергілікті полиция қызметі басшысының тиісті есептерін тыңдайды.».</w:t>
      </w:r>
      <w:r>
        <w:br/>
      </w:r>
      <w:r>
        <w:rPr>
          <w:rFonts w:ascii="Times New Roman"/>
          <w:b w:val="false"/>
          <w:i w:val="false"/>
          <w:color w:val="000000"/>
          <w:sz w:val="28"/>
        </w:rPr>
        <w:t>
</w:t>
      </w:r>
      <w:r>
        <w:rPr>
          <w:rFonts w:ascii="Times New Roman"/>
          <w:b w:val="false"/>
          <w:i w:val="false"/>
          <w:color w:val="000000"/>
          <w:sz w:val="28"/>
        </w:rPr>
        <w:t>
      4. «Қоғамдық тәртiптi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 2011 ж., № 11, 102-құжат; 2014 ж., № 14, 84-құжат; № 16, 90-құжат):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2-тармағы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азаматтарды қоғамдық тәртіпті сақтауға тарту жөнінде шаралар қолданады;».</w:t>
      </w:r>
      <w:r>
        <w:br/>
      </w:r>
      <w:r>
        <w:rPr>
          <w:rFonts w:ascii="Times New Roman"/>
          <w:b w:val="false"/>
          <w:i w:val="false"/>
          <w:color w:val="000000"/>
          <w:sz w:val="28"/>
        </w:rPr>
        <w:t>
</w:t>
      </w:r>
      <w:r>
        <w:rPr>
          <w:rFonts w:ascii="Times New Roman"/>
          <w:b w:val="false"/>
          <w:i w:val="false"/>
          <w:color w:val="000000"/>
          <w:sz w:val="28"/>
        </w:rPr>
        <w:t>
      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19-І, 19-ІІ, 94, 96-құжаттар):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Жәбірленушінің қауіпсіздігін қамтамасыз ету мақсатында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әкімшілік ұстауды жүргізу не Қазақстан Республикасының Қылмыстық-процестік кодексінің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ұстау үшін негіздер болмаған кезде ішкі істер органдарының жергілікті полиция қызметінің бастығы не оның орынбасары, учаскелік полиция инспекторы не кәмелетке толмағандар істері жөніндегі учаскелік полиция инспекторы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бұл жайында қорғау нұсқамасына жазылады.».</w:t>
      </w:r>
      <w:r>
        <w:br/>
      </w:r>
      <w:r>
        <w:rPr>
          <w:rFonts w:ascii="Times New Roman"/>
          <w:b w:val="false"/>
          <w:i w:val="false"/>
          <w:color w:val="000000"/>
          <w:sz w:val="28"/>
        </w:rPr>
        <w:t>
</w:t>
      </w:r>
      <w:r>
        <w:rPr>
          <w:rFonts w:ascii="Times New Roman"/>
          <w:b w:val="false"/>
          <w:i w:val="false"/>
          <w:color w:val="000000"/>
          <w:sz w:val="28"/>
        </w:rPr>
        <w:t>
      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w:t>
      </w:r>
      <w:r>
        <w:br/>
      </w:r>
      <w:r>
        <w:rPr>
          <w:rFonts w:ascii="Times New Roman"/>
          <w:b w:val="false"/>
          <w:i w:val="false"/>
          <w:color w:val="000000"/>
          <w:sz w:val="28"/>
        </w:rPr>
        <w:t>
</w:t>
      </w:r>
      <w:r>
        <w:rPr>
          <w:rFonts w:ascii="Times New Roman"/>
          <w:b w:val="false"/>
          <w:i w:val="false"/>
          <w:color w:val="000000"/>
          <w:sz w:val="28"/>
        </w:rPr>
        <w:t>
      6-баптың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құқық бұзушылықтар профилактикасына қатысатын азаматтардың және ұйымдардың есебін жүргізеді, азаматтарды және ұйымдарды қоғамдық тәртіпті сақтауға тарту жөнінде шаралар қолданады, оларды көтермелеудің түрлері мен тәртібін айқындайды;».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бөлімшелерінен, көші-қон полициясынан, уақытша ұстау изоляторларынан, айдауыл қызметі бөлімшелерінен және қоғамдық тәртіпті сақтауды жүзеге асыратын өзге де бөлімшелерден тұрады.»;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3-тарау</w:t>
      </w:r>
      <w:r>
        <w:rPr>
          <w:rFonts w:ascii="Times New Roman"/>
          <w:b w:val="false"/>
          <w:i w:val="false"/>
          <w:color w:val="000000"/>
          <w:sz w:val="28"/>
        </w:rPr>
        <w:t xml:space="preserve"> мынадай мазмұндағы 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9-1-бап. Жергілікті полиция қызметі</w:t>
      </w:r>
      <w:r>
        <w:br/>
      </w:r>
      <w:r>
        <w:rPr>
          <w:rFonts w:ascii="Times New Roman"/>
          <w:b w:val="false"/>
          <w:i w:val="false"/>
          <w:color w:val="000000"/>
          <w:sz w:val="28"/>
        </w:rPr>
        <w:t>
</w:t>
      </w:r>
      <w:r>
        <w:rPr>
          <w:rFonts w:ascii="Times New Roman"/>
          <w:b w:val="false"/>
          <w:i w:val="false"/>
          <w:color w:val="000000"/>
          <w:sz w:val="28"/>
        </w:rPr>
        <w:t>
      1. Жергілікті полиция қызметі учаскелік полиция инспекторлары бөлімшелерінен, кәмелетке толмағандар істері, әйелдерді зорлық-зомбылықтан қорғау жөніндегі бөлімшелерден, жол-патрульдік полициясынан, табиғатты қорғау полициясынан, қабылдау-бөлу орындарынан және арнаулы қабылдау орындарынан тұрады.</w:t>
      </w:r>
      <w:r>
        <w:br/>
      </w:r>
      <w:r>
        <w:rPr>
          <w:rFonts w:ascii="Times New Roman"/>
          <w:b w:val="false"/>
          <w:i w:val="false"/>
          <w:color w:val="000000"/>
          <w:sz w:val="28"/>
        </w:rPr>
        <w:t>
</w:t>
      </w:r>
      <w:r>
        <w:rPr>
          <w:rFonts w:ascii="Times New Roman"/>
          <w:b w:val="false"/>
          <w:i w:val="false"/>
          <w:color w:val="000000"/>
          <w:sz w:val="28"/>
        </w:rPr>
        <w:t>
      2. Жергілікті полиция қызметінің және оның қызметкерлерінің міндеттері, құзыреті, өкілеттіктері осы Заңда белгіленеді.</w:t>
      </w:r>
      <w:r>
        <w:br/>
      </w:r>
      <w:r>
        <w:rPr>
          <w:rFonts w:ascii="Times New Roman"/>
          <w:b w:val="false"/>
          <w:i w:val="false"/>
          <w:color w:val="000000"/>
          <w:sz w:val="28"/>
        </w:rPr>
        <w:t>
</w:t>
      </w:r>
      <w:r>
        <w:rPr>
          <w:rFonts w:ascii="Times New Roman"/>
          <w:b w:val="false"/>
          <w:i w:val="false"/>
          <w:color w:val="000000"/>
          <w:sz w:val="28"/>
        </w:rPr>
        <w:t>
      3. Жергілікті полиция қызметі қызметкерлерінің құқық қорғау органдарының қызметкерлері деген бірыңғай құқықтық мәртебесі бар, оларды материалдық қамтамасыз ету және әлеуметтік қорғау Қазақстан Республикасының заңнамасында регламенттеледі.</w:t>
      </w:r>
      <w:r>
        <w:br/>
      </w:r>
      <w:r>
        <w:rPr>
          <w:rFonts w:ascii="Times New Roman"/>
          <w:b w:val="false"/>
          <w:i w:val="false"/>
          <w:color w:val="000000"/>
          <w:sz w:val="28"/>
        </w:rPr>
        <w:t>
</w:t>
      </w:r>
      <w:r>
        <w:rPr>
          <w:rFonts w:ascii="Times New Roman"/>
          <w:b w:val="false"/>
          <w:i w:val="false"/>
          <w:color w:val="000000"/>
          <w:sz w:val="28"/>
        </w:rPr>
        <w:t>
      4. Жергілікті полиция қызметінің жұмысы мынадай негізгі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құқық бұзушылықтар профилактикасы;</w:t>
      </w:r>
      <w:r>
        <w:br/>
      </w:r>
      <w:r>
        <w:rPr>
          <w:rFonts w:ascii="Times New Roman"/>
          <w:b w:val="false"/>
          <w:i w:val="false"/>
          <w:color w:val="000000"/>
          <w:sz w:val="28"/>
        </w:rPr>
        <w:t>
</w:t>
      </w:r>
      <w:r>
        <w:rPr>
          <w:rFonts w:ascii="Times New Roman"/>
          <w:b w:val="false"/>
          <w:i w:val="false"/>
          <w:color w:val="000000"/>
          <w:sz w:val="28"/>
        </w:rPr>
        <w:t>
      2) қоғамдық тәртіпті сақтау;</w:t>
      </w:r>
      <w:r>
        <w:br/>
      </w:r>
      <w:r>
        <w:rPr>
          <w:rFonts w:ascii="Times New Roman"/>
          <w:b w:val="false"/>
          <w:i w:val="false"/>
          <w:color w:val="000000"/>
          <w:sz w:val="28"/>
        </w:rPr>
        <w:t>
</w:t>
      </w:r>
      <w:r>
        <w:rPr>
          <w:rFonts w:ascii="Times New Roman"/>
          <w:b w:val="false"/>
          <w:i w:val="false"/>
          <w:color w:val="000000"/>
          <w:sz w:val="28"/>
        </w:rPr>
        <w:t>
      3)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
      4) қылмыстық құқық бұзушылықтардың алдын алу және жолын кесу;</w:t>
      </w:r>
      <w:r>
        <w:br/>
      </w:r>
      <w:r>
        <w:rPr>
          <w:rFonts w:ascii="Times New Roman"/>
          <w:b w:val="false"/>
          <w:i w:val="false"/>
          <w:color w:val="000000"/>
          <w:sz w:val="28"/>
        </w:rPr>
        <w:t>
</w:t>
      </w:r>
      <w:r>
        <w:rPr>
          <w:rFonts w:ascii="Times New Roman"/>
          <w:b w:val="false"/>
          <w:i w:val="false"/>
          <w:color w:val="000000"/>
          <w:sz w:val="28"/>
        </w:rPr>
        <w:t>
      5) әкімшілік құқық бұзушылық туралы істер бойынша іс жүргізу және қылмыстық теріс қылықтар бойынша хаттамалық нысанда сотқа дейінгі тергеп-тексеру.</w:t>
      </w:r>
      <w:r>
        <w:br/>
      </w:r>
      <w:r>
        <w:rPr>
          <w:rFonts w:ascii="Times New Roman"/>
          <w:b w:val="false"/>
          <w:i w:val="false"/>
          <w:color w:val="000000"/>
          <w:sz w:val="28"/>
        </w:rPr>
        <w:t>
</w:t>
      </w:r>
      <w:r>
        <w:rPr>
          <w:rFonts w:ascii="Times New Roman"/>
          <w:b w:val="false"/>
          <w:i w:val="false"/>
          <w:color w:val="000000"/>
          <w:sz w:val="28"/>
        </w:rPr>
        <w:t>
      Жергілікті полиция қызметінің қызметкерлерін Қазақстан Республикасының заңнамасында көзделмеген міндеттерді орындауға тартуға жол берілмейді.</w:t>
      </w:r>
      <w:r>
        <w:br/>
      </w:r>
      <w:r>
        <w:rPr>
          <w:rFonts w:ascii="Times New Roman"/>
          <w:b w:val="false"/>
          <w:i w:val="false"/>
          <w:color w:val="000000"/>
          <w:sz w:val="28"/>
        </w:rPr>
        <w:t>
</w:t>
      </w:r>
      <w:r>
        <w:rPr>
          <w:rFonts w:ascii="Times New Roman"/>
          <w:b w:val="false"/>
          <w:i w:val="false"/>
          <w:color w:val="000000"/>
          <w:sz w:val="28"/>
        </w:rPr>
        <w:t>
      5. Жергілікті полиция қызметі бастығының лауазымы аумақтық ішкі істер органы бастығының орынбасары лауазымына теңестіріледі.</w:t>
      </w:r>
      <w:r>
        <w:br/>
      </w:r>
      <w:r>
        <w:rPr>
          <w:rFonts w:ascii="Times New Roman"/>
          <w:b w:val="false"/>
          <w:i w:val="false"/>
          <w:color w:val="000000"/>
          <w:sz w:val="28"/>
        </w:rPr>
        <w:t>
</w:t>
      </w:r>
      <w:r>
        <w:rPr>
          <w:rFonts w:ascii="Times New Roman"/>
          <w:b w:val="false"/>
          <w:i w:val="false"/>
          <w:color w:val="000000"/>
          <w:sz w:val="28"/>
        </w:rPr>
        <w:t>
      6. Жергілікті полиция қызметінің бастығы өкiлдi және атқарушы органдардың алдында – жылына екі реттен сиретпей, халықтың алдында жылына бір рет жергілікті полиция қызметінің жұмысы туралы есеп береді.</w:t>
      </w:r>
      <w:r>
        <w:br/>
      </w:r>
      <w:r>
        <w:rPr>
          <w:rFonts w:ascii="Times New Roman"/>
          <w:b w:val="false"/>
          <w:i w:val="false"/>
          <w:color w:val="000000"/>
          <w:sz w:val="28"/>
        </w:rPr>
        <w:t>
</w:t>
      </w:r>
      <w:r>
        <w:rPr>
          <w:rFonts w:ascii="Times New Roman"/>
          <w:b w:val="false"/>
          <w:i w:val="false"/>
          <w:color w:val="000000"/>
          <w:sz w:val="28"/>
        </w:rPr>
        <w:t>
      7. Учаскелік полиция инспекторы тиісті әкімшілік-аумақтық бірліктің аумағындағы әкімшілік учаскеде тұратын халықтың алдында тоқсанына бір реттен сиретпей есеп береді.»;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ішкі істер органдарының жергілікті полиция қызметі туралы ережені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тармақша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«iшкi iстер органдарының жергілікті полиция қызметі туралы ережені;»;</w:t>
      </w:r>
      <w:r>
        <w:br/>
      </w:r>
      <w:r>
        <w:rPr>
          <w:rFonts w:ascii="Times New Roman"/>
          <w:b w:val="false"/>
          <w:i w:val="false"/>
          <w:color w:val="000000"/>
          <w:sz w:val="28"/>
        </w:rPr>
        <w:t>
</w:t>
      </w:r>
      <w:r>
        <w:rPr>
          <w:rFonts w:ascii="Times New Roman"/>
          <w:b w:val="false"/>
          <w:i w:val="false"/>
          <w:color w:val="000000"/>
          <w:sz w:val="28"/>
        </w:rPr>
        <w:t>
      25) тармақшада:</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полиция қызметінің қызметкерлерін лауазымға тағайындау тәртібін;»;</w:t>
      </w:r>
      <w:r>
        <w:br/>
      </w:r>
      <w:r>
        <w:rPr>
          <w:rFonts w:ascii="Times New Roman"/>
          <w:b w:val="false"/>
          <w:i w:val="false"/>
          <w:color w:val="000000"/>
          <w:sz w:val="28"/>
        </w:rPr>
        <w:t>
</w:t>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«аумақтық ішкі істер органдары жанындағы консультативтік-кеңесші органдар туралы үлгілік ережені;»;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бюджеттен қаржыландырылатын аумақтық органдар аппараттары ахуалдық орталығының электрондық пошта, бейне конференциялық байланыс және бейнебақылау жүйесінің көрсетілетін қызметтеріне арналған шығындарды қоспағанда, жанар-жағармай материалдарын сатып алуды, сондай-ақ аумақтық ішкі істер органдарының, оның ішінде жергілікті полиция қызметінің коммуналдық қызметтер көрсетуге, электр энергиясына, жылу беруге және байланыс қызметтерін көрсетуге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Ішкі істер органдарының қызметіне халықтың сенімін арттыру мақсатында азаматтық қоғам институттарымен өзара іс-қимыл жүзеге асырылады және қоғамдық бақылау жүйесі қолданылады. Қоғамдық бақылауды жүзеге асыру үшін Қазақстан Республикасының заңнамасына сәйкес қоғамдық байқау комиссиялары және Қоғамдық кеңес құрылады.</w:t>
      </w:r>
      <w:r>
        <w:br/>
      </w:r>
      <w:r>
        <w:rPr>
          <w:rFonts w:ascii="Times New Roman"/>
          <w:b w:val="false"/>
          <w:i w:val="false"/>
          <w:color w:val="000000"/>
          <w:sz w:val="28"/>
        </w:rPr>
        <w:t>
</w:t>
      </w:r>
      <w:r>
        <w:rPr>
          <w:rFonts w:ascii="Times New Roman"/>
          <w:b w:val="false"/>
          <w:i w:val="false"/>
          <w:color w:val="000000"/>
          <w:sz w:val="28"/>
        </w:rPr>
        <w:t>
      Ішкі істер министрлігі және оның аумақтық органдары:</w:t>
      </w:r>
      <w:r>
        <w:br/>
      </w:r>
      <w:r>
        <w:rPr>
          <w:rFonts w:ascii="Times New Roman"/>
          <w:b w:val="false"/>
          <w:i w:val="false"/>
          <w:color w:val="000000"/>
          <w:sz w:val="28"/>
        </w:rPr>
        <w:t>
</w:t>
      </w:r>
      <w:r>
        <w:rPr>
          <w:rFonts w:ascii="Times New Roman"/>
          <w:b w:val="false"/>
          <w:i w:val="false"/>
          <w:color w:val="000000"/>
          <w:sz w:val="28"/>
        </w:rPr>
        <w:t>
      ішкі істер органдары қызметінің ашықтығын қамтамасыз етуде оларға жәрдем көрсету;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қызметтік этика нормаларын бұзатын ішкі істер органдары қызметкерлерінің әрекеттеріне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және Қазақстан Республикасының заңнамасында көзделген өзге мақсаттарда өзге де консультативтік-кеңесші органдарды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2016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