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f6e4b" w14:textId="03f6e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өзін-өзі реттеу мәселелері бойынша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Заңы 2015 жылғы 12 қарашадағы № 391-V ҚРЗ</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1-бап</w:t>
      </w:r>
      <w:r>
        <w:rPr>
          <w:rFonts w:ascii="Times New Roman"/>
          <w:b w:val="false"/>
          <w:i w:val="false"/>
          <w:color w:val="000000"/>
          <w:sz w:val="28"/>
        </w:rPr>
        <w:t>. Қазақстан Республикасының мына заңнамалық актiлерiне өзгерiстер мен толықтырулар енгiзілсін:</w:t>
      </w:r>
      <w:r>
        <w:br/>
      </w:r>
      <w:r>
        <w:rPr>
          <w:rFonts w:ascii="Times New Roman"/>
          <w:b w:val="false"/>
          <w:i w:val="false"/>
          <w:color w:val="000000"/>
          <w:sz w:val="28"/>
        </w:rPr>
        <w:t>
</w:t>
      </w:r>
      <w:r>
        <w:rPr>
          <w:rFonts w:ascii="Times New Roman"/>
          <w:b w:val="false"/>
          <w:i w:val="false"/>
          <w:color w:val="000000"/>
          <w:sz w:val="28"/>
        </w:rPr>
        <w:t>
      1. 1994 жылғы 27 желтоқсанда Қазақстан Республикасының Жоғарғы Кеңесi қабылдаған Қазақстан Республикасының </w:t>
      </w:r>
      <w:r>
        <w:rPr>
          <w:rFonts w:ascii="Times New Roman"/>
          <w:b w:val="false"/>
          <w:i w:val="false"/>
          <w:color w:val="000000"/>
          <w:sz w:val="28"/>
        </w:rPr>
        <w:t>Азаматтық кодексiне</w:t>
      </w:r>
      <w:r>
        <w:rPr>
          <w:rFonts w:ascii="Times New Roman"/>
          <w:b w:val="false"/>
          <w:i w:val="false"/>
          <w:color w:val="000000"/>
          <w:sz w:val="28"/>
        </w:rPr>
        <w:t xml:space="preserve"> (Жалпы бөлiм) (Қазақстан Республикасы Жоғарғы Кеңесінің Жаршысы, 1994 ж., № 23-24 (қосымша); 1995 ж., № 15-16, 109-құжат; № 20, 121-құжат; Қазақстан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 № 2, 21, 28-құжаттар; № 3, 32-құжат; № 4, 37-құжат; № 5, 43-құжат; № 6, 50-құжат; № 16, 129-құжат; № 24, 196-құжат; 2012 ж., № 1, 5-құжат; № 2, 13, 15-құжаттар; № 6, 43-құжат; № 8, 64-құжат; № 10, 77-құжат; № 11, 80-құжат; № 20, 121-құжат; № 21-22, 124-құжат; № 23-24, 125-құжат; 2013 ж., № 7, 36-құжат; № 10-11, 56-құжат; № 14, 72-құжат; № 15, 76-құжат; 2014 ж., № 4-5, 24-құжат; № 10, 52-құжат; № 11, 61, 63-құжаттар; № 14, 84-құжат; № 21, 122-құжат; № 23, 143-құжат; 2015 ж., № 7, 34-құжат; № 8, 42, 45-құжаттар; № 13, 68-құжат; № 15, 78-құжат; № 16, 79-құжат):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110-баптың</w:t>
      </w:r>
      <w:r>
        <w:rPr>
          <w:rFonts w:ascii="Times New Roman"/>
          <w:b w:val="false"/>
          <w:i w:val="false"/>
          <w:color w:val="000000"/>
          <w:sz w:val="28"/>
        </w:rPr>
        <w:t xml:space="preserve"> 5-тармағы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Егер Қазақстан Республикасының заңдарында және құрылтай құжаттарында өзгеше көзделмесе, қауымдастық (одақ) өз мүшелерiнiң мiндеттемелерi бойынша жауап бермейдi. Егер Қазақстан Республикасының заңдарында өзгеше белгіленбесе, қауымдастықтың (одақтың) мүшелерi оның мiндеттемелерi бойынша қауымдастықтың (одақтың) құрылтай құжаттарында көзделген мөлшерде және тәртiппен субсидиарлық жауаптылықта болады.».</w:t>
      </w:r>
      <w:r>
        <w:br/>
      </w:r>
      <w:r>
        <w:rPr>
          <w:rFonts w:ascii="Times New Roman"/>
          <w:b w:val="false"/>
          <w:i w:val="false"/>
          <w:color w:val="000000"/>
          <w:sz w:val="28"/>
        </w:rPr>
        <w:t>
</w:t>
      </w:r>
      <w:r>
        <w:rPr>
          <w:rFonts w:ascii="Times New Roman"/>
          <w:b w:val="false"/>
          <w:i w:val="false"/>
          <w:color w:val="000000"/>
          <w:sz w:val="28"/>
        </w:rPr>
        <w:t>
      2. «Коммерциялық емес ұйымдар туралы» 2001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 8-құжат; № 24, 338-құжат; 2003 ж., № 11, 56-құжат; 2004 ж., № 5, 30-құжат; № 10, 56-құжат; 2005 ж., № 13, 53-құжат; 2006 ж., № 8, 45-құжат; № 15, 95-құжат; 2007 ж., № 2, 18-құжат; № 9, 67-құжат; № 17, 141-құжат; 2010 ж., № 5, 23-құжат; № 7, 28-құжат; 2011 ж., № 2, 21-құжат; № 5, 43-құжат; № 17, 136-құжат; № 23, 179-құжат; № 24, 196-құжат; 2012 ж., № 2, 13-құжат; № 8, 64-құжат; № 21-22, 124-құжат; 2013 ж., № 10-11, 56-құжат; № 15, 81-құжат; 2014 ж., № 11, 63, 67-құжаттар; № 21, 122-құжат; № 23, 143-құжат; 2015 ж., № 16, 79-құжат):</w:t>
      </w:r>
      <w:r>
        <w:br/>
      </w:r>
      <w:r>
        <w:rPr>
          <w:rFonts w:ascii="Times New Roman"/>
          <w:b w:val="false"/>
          <w:i w:val="false"/>
          <w:color w:val="000000"/>
          <w:sz w:val="28"/>
        </w:rPr>
        <w:t>
</w:t>
      </w:r>
      <w:r>
        <w:rPr>
          <w:rFonts w:ascii="Times New Roman"/>
          <w:b w:val="false"/>
          <w:i w:val="false"/>
          <w:color w:val="000000"/>
          <w:sz w:val="28"/>
        </w:rPr>
        <w:t>
      1) 18-бапта: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Егер Қазақстан Республикасының заңдарында және құрылтай құжаттарында өзгеше көзделмесе, қауымдастық (одақ) өз мүшелерiнiң мiндеттемелерi бойынша жауап бермейдi. Егер Қазақстан Республикасының заңдарында өзгеше белгіленбесе, қауымдастықтың (одақтың) мүшелерi оның мiндеттемелерi бойынша қауымдастықтың (одақтың) құрылтай құжаттарында көзделген мөлшерде және тәртiппен субсидиарлық жауаптылықта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«Егер Қазақстан Республикасының заңдарында өзгеше белгіленбесе, қауымдастықтың (одақтың) мүшесi қауымдастықтың (одақтың) құрылтай құжаттарында белгiленген жағдайларда және тәртiппен қауымдастық (одақ) мүшелерiнiң шешiмi бойынша одан шығарылуы мүмкiн. Қауымдастықтың (одақтың) шығарылған мүшесiнiң жауапкершiлiгiне қатысты қауымдастықтан (одақтан) шығуға қатысты қағидалар қолданылады.»;</w:t>
      </w:r>
      <w:r>
        <w:br/>
      </w:r>
      <w:r>
        <w:rPr>
          <w:rFonts w:ascii="Times New Roman"/>
          <w:b w:val="false"/>
          <w:i w:val="false"/>
          <w:color w:val="000000"/>
          <w:sz w:val="28"/>
        </w:rPr>
        <w:t>
</w:t>
      </w:r>
      <w:r>
        <w:rPr>
          <w:rFonts w:ascii="Times New Roman"/>
          <w:b w:val="false"/>
          <w:i w:val="false"/>
          <w:color w:val="000000"/>
          <w:sz w:val="28"/>
        </w:rPr>
        <w:t>
      мынадай мазмұндағы 8-тармақпен толықтырылсын:</w:t>
      </w:r>
      <w:r>
        <w:br/>
      </w:r>
      <w:r>
        <w:rPr>
          <w:rFonts w:ascii="Times New Roman"/>
          <w:b w:val="false"/>
          <w:i w:val="false"/>
          <w:color w:val="000000"/>
          <w:sz w:val="28"/>
        </w:rPr>
        <w:t>
</w:t>
      </w:r>
      <w:r>
        <w:rPr>
          <w:rFonts w:ascii="Times New Roman"/>
          <w:b w:val="false"/>
          <w:i w:val="false"/>
          <w:color w:val="000000"/>
          <w:sz w:val="28"/>
        </w:rPr>
        <w:t>
      «8. Қауымдастық (одақ) қызметін «Өзін-өзі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өзін-өзі реттейтін ұйым ретінде жүзеге асыра алады.»;</w:t>
      </w:r>
      <w:r>
        <w:br/>
      </w:r>
      <w:r>
        <w:rPr>
          <w:rFonts w:ascii="Times New Roman"/>
          <w:b w:val="false"/>
          <w:i w:val="false"/>
          <w:color w:val="000000"/>
          <w:sz w:val="28"/>
        </w:rPr>
        <w:t>
</w:t>
      </w:r>
      <w:r>
        <w:rPr>
          <w:rFonts w:ascii="Times New Roman"/>
          <w:b w:val="false"/>
          <w:i w:val="false"/>
          <w:color w:val="000000"/>
          <w:sz w:val="28"/>
        </w:rPr>
        <w:t>
      2) 39-баптың 1-тармағының </w:t>
      </w:r>
      <w:r>
        <w:rPr>
          <w:rFonts w:ascii="Times New Roman"/>
          <w:b w:val="false"/>
          <w:i w:val="false"/>
          <w:color w:val="000000"/>
          <w:sz w:val="28"/>
        </w:rPr>
        <w:t>4) тармақшасы</w:t>
      </w:r>
      <w:r>
        <w:rPr>
          <w:rFonts w:ascii="Times New Roman"/>
          <w:b w:val="false"/>
          <w:i w:val="false"/>
          <w:color w:val="000000"/>
          <w:sz w:val="28"/>
        </w:rPr>
        <w:t xml:space="preserve"> «коммерциялық емес» деген сөздердің алдынан «заңдарға және»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3.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243-құжат; 2004 ж., № 23, 142-құжат; 2005 ж., № 6, 10-құжат; № 7-8, 19-құжат; 2006 ж., № 1, 5-құжат; № 3, 22-құжат; № 15, 95-құжат; № 23, 144-құжат; № 24, 148-құжат; 2007 ж., № 1, 4-құжат; № 2, 18-құжат; № 16, 129-құжат; 2008 ж., № 21, 97-құжат; № 24, 129-құжат; 2009 ж., № 15-16, 76-құжат; № 18, 84-құжат; 2010 ж., № 5, 23-құжат; 2011 ж., № 1, 2-құжат; № 6, 50-құжат; № 11, 102-құжат; № 12, 111-құжат; 2012 ж., № 3, 21, 27-құжаттар; № 4, 32-құжат; № 8, 64-құжат; № 14, 92, 95-құжаттар; № 15, 97-құжат; 2013 ж., № 9, 51-құжат; № 13, 63-құжат; № 14, 72, 75-құжаттар; № 21-22, 114-құжат; 2014 ж., № 1, 4, 6-құжаттар; № 2, 10, 12-құжаттар; № 7, 37-құжат; № 8, 44-құжат; № 10, 52-құжат; № 14, 86-құжат; № 19-I, 19-II, 96-құжат; № 23, 143-құжат):</w:t>
      </w:r>
      <w:r>
        <w:br/>
      </w:r>
      <w:r>
        <w:rPr>
          <w:rFonts w:ascii="Times New Roman"/>
          <w:b w:val="false"/>
          <w:i w:val="false"/>
          <w:color w:val="000000"/>
          <w:sz w:val="28"/>
        </w:rPr>
        <w:t>
</w:t>
      </w:r>
      <w:r>
        <w:rPr>
          <w:rFonts w:ascii="Times New Roman"/>
          <w:b w:val="false"/>
          <w:i w:val="false"/>
          <w:color w:val="000000"/>
          <w:sz w:val="28"/>
        </w:rPr>
        <w:t>
      1-баптың </w:t>
      </w:r>
      <w:r>
        <w:rPr>
          <w:rFonts w:ascii="Times New Roman"/>
          <w:b w:val="false"/>
          <w:i w:val="false"/>
          <w:color w:val="000000"/>
          <w:sz w:val="28"/>
        </w:rPr>
        <w:t>47-1) тармақшасындағы</w:t>
      </w:r>
      <w:r>
        <w:rPr>
          <w:rFonts w:ascii="Times New Roman"/>
          <w:b w:val="false"/>
          <w:i w:val="false"/>
          <w:color w:val="000000"/>
          <w:sz w:val="28"/>
        </w:rPr>
        <w:t xml:space="preserve"> «өзін-өзі реттейтін» деген сөздер алып тасталсын.</w:t>
      </w:r>
      <w:r>
        <w:br/>
      </w:r>
      <w:r>
        <w:rPr>
          <w:rFonts w:ascii="Times New Roman"/>
          <w:b w:val="false"/>
          <w:i w:val="false"/>
          <w:color w:val="000000"/>
          <w:sz w:val="28"/>
        </w:rPr>
        <w:t>
</w:t>
      </w:r>
      <w:r>
        <w:rPr>
          <w:rFonts w:ascii="Times New Roman"/>
          <w:b w:val="false"/>
          <w:i w:val="false"/>
          <w:color w:val="000000"/>
          <w:sz w:val="28"/>
        </w:rPr>
        <w:t>
      4.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119-құжат; 2004 ж., № 16, 91-құжат; № 23, 142-құжат; 2005 ж., № 7-8, 24-құжат; № 14, 58-құжат; № 23, 104-құжат; 2006 ж., № 3, 22-құжат; № 4, 24-құжат; № 8, 45-құжат; № 10, 52-құжат; № 11, 55-құжат; 2007 ж., № 2, 18-құжат; № 4, 28-құжат; № 9, 67-құжат; № 17, 141-құжат; 2008 ж., № 15-16, 64-құжат; № 17-18, 72-құжат; № 20, 88-құжат; № 21, 97-құжат; № 23, 114-құжат; 2009 ж., № 2-3, 16, 18-құжаттар; № 17, 81-құжат; № 19, 88-құжат; 2010 ж., № 5, 23-құжат; № 7, 28-құжат; № 17-18, 111-құжат; 2011 ж., № 3, 32-құжат; № 5, 43-құжат; № 11, 102-құжат; № 15, 125-құжат; № 24, 196-құжат; 2012 ж., № 2, 14, 15-құжаттар; № 10, 77-құжат; № 13, 91-құжат; № 20, 121-құжат; № 21-22, 124-құжат; 2013 ж., № 10-11, 56-құжат; 2014 ж., № 6, 27-құжат; № 10, 52-құжат; № 11, 61-құжат; № 19-I, 19-II, 96-құжат; № 22, 131-құжат; № 23, 143-құжат; 2015 ж., № 8, 45-құжат):</w:t>
      </w:r>
      <w:r>
        <w:br/>
      </w:r>
      <w:r>
        <w:rPr>
          <w:rFonts w:ascii="Times New Roman"/>
          <w:b w:val="false"/>
          <w:i w:val="false"/>
          <w:color w:val="000000"/>
          <w:sz w:val="28"/>
        </w:rPr>
        <w:t>
</w:t>
      </w:r>
      <w:r>
        <w:rPr>
          <w:rFonts w:ascii="Times New Roman"/>
          <w:b w:val="false"/>
          <w:i w:val="false"/>
          <w:color w:val="000000"/>
          <w:sz w:val="28"/>
        </w:rPr>
        <w:t>
      бүкіл мәтін бойынша «өзін-өзі реттейтін», «Өзін-өзі реттейтін» деген сөздер тиісінше «кәсіптік», «Кәсіптік»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 «Қаржы нарығы мен қаржы ұйымдарын мемлекеттiк реттеу, бақылау және қадағалау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15, 132-құжат; 2004 ж., № 11-12, 66-құжат; № 16, 91-құжат; 2005 ж., № 14, 55-құжат; № 23, 104-құжат; 2006 ж., № 3, 22-құжат; № 4, 24-құжат; № 8, 45-құжат; № 13, 85-құжат; № 15, 95-құжат; 2007 ж., № 4, 28-құжат; 2008 ж., № 17-18, 72-құжат; 2009 ж., № 17, 81-құжат, № 19, 88-құжат; 2010 ж., № 5, 23-құжат; № 17-18, 111, 112-құжаттар; 2011 ж., № 11, 102-құжат; № 24, 196-құжат; 2012 ж., № 13, 91-құжат; 2013 ж., № 10-11, 56-құжат; 2014 ж., № 10, 52-құжат; № 11, 61-құжат; 2015 ж., № 8, 45-құжат; № 15, 78-құжат):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12-баптың</w:t>
      </w:r>
      <w:r>
        <w:rPr>
          <w:rFonts w:ascii="Times New Roman"/>
          <w:b w:val="false"/>
          <w:i w:val="false"/>
          <w:color w:val="000000"/>
          <w:sz w:val="28"/>
        </w:rPr>
        <w:t xml:space="preserve"> 12) тармақшасындағы «өзiн өзi реттейтiн» деген сөздер «кәсіптік» деген сөзбен ауыстырылсын.</w:t>
      </w:r>
      <w:r>
        <w:br/>
      </w:r>
      <w:r>
        <w:rPr>
          <w:rFonts w:ascii="Times New Roman"/>
          <w:b w:val="false"/>
          <w:i w:val="false"/>
          <w:color w:val="000000"/>
          <w:sz w:val="28"/>
        </w:rPr>
        <w:t>
</w:t>
      </w:r>
      <w:r>
        <w:rPr>
          <w:rFonts w:ascii="Times New Roman"/>
          <w:b w:val="false"/>
          <w:i w:val="false"/>
          <w:color w:val="000000"/>
          <w:sz w:val="28"/>
        </w:rPr>
        <w:t>
      6. «Атқарушылық iс жүргiзу және сот орындаушыларының мәртебесi туралы» 2010 жылғы 2 сәуiрдегi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2010 ж., № 7, 27-құжат; № 24, 145-құжат; 2011 ж., № 1, 3-құжат; № 5, 43-құжат; № 24, 196-құжат; 2012 ж., № 6, 43-құжат; № 8, 64-құжат; № 13, 91-құжат; № 21-22, 124-құжат; 2013 ж., № 2, 10-құжат; № 9, 51-құжат; № 10-11, 56-құжат; № 15, 76-құжат; 2014 ж., № 1, 9-құжат; № 4-5, 24-құжат; № 6, 27-құжат; № 10, 52-құжат; № 14, 84-құжат; № 16, 90-құжат; № 19-I, 19-II, 94, 96-құжаттар; № 21, 122-құжат; № 22, 131-құжат; № 23, 143-құжат; № 24, 144-құжат; 2015 ж., № 8, 42-құжат):</w:t>
      </w:r>
      <w:r>
        <w:br/>
      </w:r>
      <w:r>
        <w:rPr>
          <w:rFonts w:ascii="Times New Roman"/>
          <w:b w:val="false"/>
          <w:i w:val="false"/>
          <w:color w:val="000000"/>
          <w:sz w:val="28"/>
        </w:rPr>
        <w:t>
</w:t>
      </w:r>
      <w:r>
        <w:rPr>
          <w:rFonts w:ascii="Times New Roman"/>
          <w:b w:val="false"/>
          <w:i w:val="false"/>
          <w:color w:val="000000"/>
          <w:sz w:val="28"/>
        </w:rPr>
        <w:t>
      1-баптың </w:t>
      </w:r>
      <w:r>
        <w:rPr>
          <w:rFonts w:ascii="Times New Roman"/>
          <w:b w:val="false"/>
          <w:i w:val="false"/>
          <w:color w:val="000000"/>
          <w:sz w:val="28"/>
        </w:rPr>
        <w:t>3-1) тармақшасындағы</w:t>
      </w:r>
      <w:r>
        <w:rPr>
          <w:rFonts w:ascii="Times New Roman"/>
          <w:b w:val="false"/>
          <w:i w:val="false"/>
          <w:color w:val="000000"/>
          <w:sz w:val="28"/>
        </w:rPr>
        <w:t xml:space="preserve"> «, өзін-өзі реттейтін» деген сөздер алып тасталсын.</w:t>
      </w:r>
      <w:r>
        <w:br/>
      </w:r>
      <w:r>
        <w:rPr>
          <w:rFonts w:ascii="Times New Roman"/>
          <w:b w:val="false"/>
          <w:i w:val="false"/>
          <w:color w:val="000000"/>
          <w:sz w:val="28"/>
        </w:rPr>
        <w:t>
</w:t>
      </w:r>
      <w:r>
        <w:rPr>
          <w:rFonts w:ascii="Times New Roman"/>
          <w:b w:val="false"/>
          <w:i w:val="false"/>
          <w:color w:val="000000"/>
          <w:sz w:val="28"/>
        </w:rPr>
        <w:t>
      7. «Қазақстан Республикасының Ұлттық кәсіпкерлер палатасы туралы» 2013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15, 80-құжат; 2014 ж., № 12, 82-құжат; № 21, 122-құжат; № 23, 143-құжат):</w:t>
      </w:r>
      <w:r>
        <w:br/>
      </w:r>
      <w:r>
        <w:rPr>
          <w:rFonts w:ascii="Times New Roman"/>
          <w:b w:val="false"/>
          <w:i w:val="false"/>
          <w:color w:val="000000"/>
          <w:sz w:val="28"/>
        </w:rPr>
        <w:t>
</w:t>
      </w:r>
      <w:r>
        <w:rPr>
          <w:rFonts w:ascii="Times New Roman"/>
          <w:b w:val="false"/>
          <w:i w:val="false"/>
          <w:color w:val="000000"/>
          <w:sz w:val="28"/>
        </w:rPr>
        <w:t>
      1) 1-бапта: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w:t>
      </w:r>
      <w:r>
        <w:rPr>
          <w:rFonts w:ascii="Times New Roman"/>
          <w:b w:val="false"/>
          <w:i w:val="false"/>
          <w:color w:val="000000"/>
          <w:sz w:val="28"/>
        </w:rPr>
        <w:t xml:space="preserve"> «қауымдастықтардың (одақтардың)» деген сөздерден кейін «, кәсіпкерлік қызмет саласындағы өзін-өзі реттейтін ұйымдардың»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 3-баптың </w:t>
      </w:r>
      <w:r>
        <w:rPr>
          <w:rFonts w:ascii="Times New Roman"/>
          <w:b w:val="false"/>
          <w:i w:val="false"/>
          <w:color w:val="000000"/>
          <w:sz w:val="28"/>
        </w:rPr>
        <w:t>3-тармағында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тармақшаның үшінші абзацындағы «сондай-ақ шағын, орта және (немесе) ірі кәсіпкерліктің республикалық қауымдастықтары (одақтары)» деген сөздер «шағын, орта және (немесе) ірі кәсіпкерліктің республикалық қауымдастықтары (одақтары), сондай-ақ кәсіпкерлік қызмет саласындағы өзін-өзі реттейтін ұйымдар»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тармақшада:</w:t>
      </w:r>
      <w:r>
        <w:br/>
      </w:r>
      <w:r>
        <w:rPr>
          <w:rFonts w:ascii="Times New Roman"/>
          <w:b w:val="false"/>
          <w:i w:val="false"/>
          <w:color w:val="000000"/>
          <w:sz w:val="28"/>
        </w:rPr>
        <w:t>
</w:t>
      </w:r>
      <w:r>
        <w:rPr>
          <w:rFonts w:ascii="Times New Roman"/>
          <w:b w:val="false"/>
          <w:i w:val="false"/>
          <w:color w:val="000000"/>
          <w:sz w:val="28"/>
        </w:rPr>
        <w:t>
      төртінші абзац «қауымдастықтар (одақтар)» деген сөздерден кейін «, кәсіпкерлік қызмет саласындағы өзін-өзі реттейтін ұйымдар»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бесінші абзац «қауымдастықтар (одақтар)» деген сөздерден кейін «, кәсіпкерлік қызмет саласындағы өзін-өзі реттейтін ұйымдар»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3) 4-баптың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Егер осы тармақта өзгеше белгіленбесе, Ұлттық палата, Қазақстан Республикасының заңнамасында өзге коммерциялық емес ұйымдарға міндетті түрде мүше болу белгіленген кәсіпкерлік субъектілерін, сондай-ақ мемлекеттік кәсіпорындарды қоспағанда, Қазақстан Республикасының заңнамасына сәйкес тіркелген (есептік тіркеуден өткен) кәсіпкерлік субъектілерінің оған мүше болуының міндеттілігі қағидаты бойынша құрылады.</w:t>
      </w:r>
      <w:r>
        <w:br/>
      </w:r>
      <w:r>
        <w:rPr>
          <w:rFonts w:ascii="Times New Roman"/>
          <w:b w:val="false"/>
          <w:i w:val="false"/>
          <w:color w:val="000000"/>
          <w:sz w:val="28"/>
        </w:rPr>
        <w:t>
</w:t>
      </w:r>
      <w:r>
        <w:rPr>
          <w:rFonts w:ascii="Times New Roman"/>
          <w:b w:val="false"/>
          <w:i w:val="false"/>
          <w:color w:val="000000"/>
          <w:sz w:val="28"/>
        </w:rPr>
        <w:t>
      Міндетті мүшелікке негізделген, кәсіпкерлік қызмет саласындағы өзін-өзі реттейтін ұйымдардың мүшелері (қатысушылары) болып табылатын кәсіпкерлік субъектілеріне кәсіпкерлік субъектілерінің Ұлттық палатаға мүше болуының міндеттілігі қағидаты қолданылады.»;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w:t>
      </w:r>
      <w:r>
        <w:rPr>
          <w:rFonts w:ascii="Times New Roman"/>
          <w:b w:val="false"/>
          <w:i w:val="false"/>
          <w:color w:val="000000"/>
          <w:sz w:val="28"/>
        </w:rPr>
        <w:t>
      «6-бап. Ұлттық палатаның қауымдастықтармен (одақтармен) және кәсіпкерлік қызмет саласындағы өзін-өзі реттейтін ұйымдармен өзара іс-қимылы»;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 xml:space="preserve"> «сондай-ақ шағын, орта және (немесе) ірі кәсіпкерлік жөніндегі қауымдастықтармен (одақтармен)» деген сөздер «шағын, орта және (немесе) ірі кәсіпкерлік жөніндегі қауымдастықтармен (одақтармен), сондай-ақ кәсіпкерлік қызмет саласындағы өзін-өзі реттейтін ұйымдармен»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 «қауымдастықтар (одақтар)» деген сөздерден кейін «және өзін-өзі реттейтін ұйымдар»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«Міндетті мүшелікке негізделген, кәсіпкерлік қызмет саласындағы өзін-өзі реттейтін ұйымдар аккредиттеу үшін белгіленген өлшемшарттарға сәйкестікке тексерілусіз Ұлттық палатада аккредиттеуді 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«қауымдастықтарды (одақтарды)» деген сөздерден кейін «және өзін-өзі реттейтін ұйымдарды»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«қауымдастықтар (одақтар)» деген сөздерден кейін «және өзін-өзі реттейтін ұйымдар»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«қауымдастықтарды (одақтарды)» деген сөздерден кейін «және өзін-өзі реттейтін ұйымдарды»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7-тармақпен толықтырылсын:</w:t>
      </w:r>
      <w:r>
        <w:br/>
      </w:r>
      <w:r>
        <w:rPr>
          <w:rFonts w:ascii="Times New Roman"/>
          <w:b w:val="false"/>
          <w:i w:val="false"/>
          <w:color w:val="000000"/>
          <w:sz w:val="28"/>
        </w:rPr>
        <w:t>
</w:t>
      </w:r>
      <w:r>
        <w:rPr>
          <w:rFonts w:ascii="Times New Roman"/>
          <w:b w:val="false"/>
          <w:i w:val="false"/>
          <w:color w:val="000000"/>
          <w:sz w:val="28"/>
        </w:rPr>
        <w:t>
      «7. Ұлттық палата осы баптың 1-тармағында көрсетілген өзін-өзі реттейтін ұйымдармен өзін-өзі реттеу мәселелері бойынша өзара іс-қимыл жасайды, оның ішінде:</w:t>
      </w:r>
      <w:r>
        <w:br/>
      </w:r>
      <w:r>
        <w:rPr>
          <w:rFonts w:ascii="Times New Roman"/>
          <w:b w:val="false"/>
          <w:i w:val="false"/>
          <w:color w:val="000000"/>
          <w:sz w:val="28"/>
        </w:rPr>
        <w:t>
</w:t>
      </w:r>
      <w:r>
        <w:rPr>
          <w:rFonts w:ascii="Times New Roman"/>
          <w:b w:val="false"/>
          <w:i w:val="false"/>
          <w:color w:val="000000"/>
          <w:sz w:val="28"/>
        </w:rPr>
        <w:t>
      1) кәсіпкерлік қызмет саласындағы өзін-өзі реттейтін ұйымдардың қағидалары мен стандарттарын әзірлеуге жәрдемдеседі, сондай-ақ міндетті мүшелікке (қатысуға) негізделген кәсіпкерлік қызмет саласындағы өзін-өзі реттейтін ұйымдардың қағидалары мен стандарттарына қорытынды ұсынады;</w:t>
      </w:r>
      <w:r>
        <w:br/>
      </w:r>
      <w:r>
        <w:rPr>
          <w:rFonts w:ascii="Times New Roman"/>
          <w:b w:val="false"/>
          <w:i w:val="false"/>
          <w:color w:val="000000"/>
          <w:sz w:val="28"/>
        </w:rPr>
        <w:t>
</w:t>
      </w:r>
      <w:r>
        <w:rPr>
          <w:rFonts w:ascii="Times New Roman"/>
          <w:b w:val="false"/>
          <w:i w:val="false"/>
          <w:color w:val="000000"/>
          <w:sz w:val="28"/>
        </w:rPr>
        <w:t>
      2) Ұлттық палатаға келіп түсетін, өзін-өзі реттейтін ұйымдардың және олардың мүшелерінің (қатысушыларының) қызметіне қатысты Қазақстан Республикасының нормативтік құқықтық актілерінің жобаларын кәсіпкерлік қызмет саласындағы өзін-өзі реттейтін ұйымдарға сараптама жүргізу үшін жібереді;</w:t>
      </w:r>
      <w:r>
        <w:br/>
      </w:r>
      <w:r>
        <w:rPr>
          <w:rFonts w:ascii="Times New Roman"/>
          <w:b w:val="false"/>
          <w:i w:val="false"/>
          <w:color w:val="000000"/>
          <w:sz w:val="28"/>
        </w:rPr>
        <w:t>
</w:t>
      </w:r>
      <w:r>
        <w:rPr>
          <w:rFonts w:ascii="Times New Roman"/>
          <w:b w:val="false"/>
          <w:i w:val="false"/>
          <w:color w:val="000000"/>
          <w:sz w:val="28"/>
        </w:rPr>
        <w:t>
      3) кәсіпкерлік қызмет субъектілерінің міндетті мүшелігіне (қатысуына) негізделген өзін-өзі реттеу енгізілген кезде, реттеуші мемлекеттік органдар жүргізген реттеушілік әсерді талдау түйіндерімен келіспеген жағдайда реттеушілік әсерге балама талдау жүргізеді;</w:t>
      </w:r>
      <w:r>
        <w:br/>
      </w:r>
      <w:r>
        <w:rPr>
          <w:rFonts w:ascii="Times New Roman"/>
          <w:b w:val="false"/>
          <w:i w:val="false"/>
          <w:color w:val="000000"/>
          <w:sz w:val="28"/>
        </w:rPr>
        <w:t>
</w:t>
      </w:r>
      <w:r>
        <w:rPr>
          <w:rFonts w:ascii="Times New Roman"/>
          <w:b w:val="false"/>
          <w:i w:val="false"/>
          <w:color w:val="000000"/>
          <w:sz w:val="28"/>
        </w:rPr>
        <w:t>
      4) кәсіпкерлік қызмет саласындағы өзін-өзі реттейтін ұйымның мүшелері (қатысушылары) арасында, сондай-ақ олар мен өзін-өзі реттейтін ұйымның мүшелері (қатысушылары) өндірген тауарларды (жұмыстарды, көрсетілетін қызметтерді) тұтынушылар, өзге де тұлғалар арасында туындайтын дауларды шешу үшін Қазақстан Республикасының заңнамасына сәйкес аралық сот пен төрелік қызметтерін көрсетеді.»;</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29-бап</w:t>
      </w:r>
      <w:r>
        <w:rPr>
          <w:rFonts w:ascii="Times New Roman"/>
          <w:b w:val="false"/>
          <w:i w:val="false"/>
          <w:color w:val="000000"/>
          <w:sz w:val="28"/>
        </w:rPr>
        <w:t xml:space="preserve"> мынадай мазмұндағы 7-тармақпен толықтырылсын:</w:t>
      </w:r>
      <w:r>
        <w:br/>
      </w:r>
      <w:r>
        <w:rPr>
          <w:rFonts w:ascii="Times New Roman"/>
          <w:b w:val="false"/>
          <w:i w:val="false"/>
          <w:color w:val="000000"/>
          <w:sz w:val="28"/>
        </w:rPr>
        <w:t>
</w:t>
      </w:r>
      <w:r>
        <w:rPr>
          <w:rFonts w:ascii="Times New Roman"/>
          <w:b w:val="false"/>
          <w:i w:val="false"/>
          <w:color w:val="000000"/>
          <w:sz w:val="28"/>
        </w:rPr>
        <w:t>
      «7. Міндетті мүшелікке (қатысуға) негізделген өзін-өзі реттейтін ұйымның мүшелері болып табылатын кәсіпкерлік субъектілері үшін міндетті мүшелікке (қатысуға) негізделген, кәсіпкерлік қызмет саласындағы өзін-өзі реттейтін ұйым құрылған күннен бастап күнтізбелік қырық бес күннен кешіктірілмей өткізілетін съезд шешімімен олардың Ұлттық палатаға міндетті мүшелік жарналарының мөлшері азайтылады.».</w:t>
      </w:r>
      <w:r>
        <w:br/>
      </w:r>
      <w:r>
        <w:rPr>
          <w:rFonts w:ascii="Times New Roman"/>
          <w:b w:val="false"/>
          <w:i w:val="false"/>
          <w:color w:val="000000"/>
          <w:sz w:val="28"/>
        </w:rPr>
        <w:t>
</w:t>
      </w:r>
      <w:r>
        <w:rPr>
          <w:rFonts w:ascii="Times New Roman"/>
          <w:b w:val="false"/>
          <w:i w:val="false"/>
          <w:color w:val="000000"/>
          <w:sz w:val="28"/>
        </w:rPr>
        <w:t>
      8.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9, 51-құжат; № 19-I, 19-II, 96-құжат; № 23, 143-құжат; 2015 ж., № 2, 3-құжат; № 8, 45-құжат; № 9, 46-құжат; № 11, 57-құжат; № 16, 79-құжат):</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23)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«23) рұқсат беру немесе хабарлама жасау тәртібінің реттеушілік әсерін талдау (бұдан әрі – реттеушілік әсерді талдау) – кейіннен мемлекеттік реттеу, сондай-ақ кәсіптік немесе кәсіпкерлік қызмет субъектілерінің өзін-өзі реттеуі мақсаттарына қол жеткізуді бағалауға мүмкіндік беретін, енгізілетін рұқсат беру немесе хабарлама жасау тәртібінің пайдасы мен шығындарын салыстырудың талдамалық рәсімі;»;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10-бап</w:t>
      </w:r>
      <w:r>
        <w:rPr>
          <w:rFonts w:ascii="Times New Roman"/>
          <w:b w:val="false"/>
          <w:i w:val="false"/>
          <w:color w:val="000000"/>
          <w:sz w:val="28"/>
        </w:rPr>
        <w:t xml:space="preserve">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өзін-өзі реттеуді дамыту үшін жағдайлар жасау;»;</w:t>
      </w:r>
      <w:r>
        <w:br/>
      </w:r>
      <w:r>
        <w:rPr>
          <w:rFonts w:ascii="Times New Roman"/>
          <w:b w:val="false"/>
          <w:i w:val="false"/>
          <w:color w:val="000000"/>
          <w:sz w:val="28"/>
        </w:rPr>
        <w:t>
</w:t>
      </w:r>
      <w:r>
        <w:rPr>
          <w:rFonts w:ascii="Times New Roman"/>
          <w:b w:val="false"/>
          <w:i w:val="false"/>
          <w:color w:val="000000"/>
          <w:sz w:val="28"/>
        </w:rPr>
        <w:t>
      3) 19-баптың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Рұқсат беру немесе хабарлама жасау тәртібін қолданудың тиімділігіне қарай реттеушілік әсерді талдау нәтижелері бойынша рұқсаттардың немесе хабарламалардың жекелеген түрлері бір түрден екінші түрге ауыстырылуы не олардың күші жойылуы немесе міндетті мүшелікке (қатысуға) негізделген өзін-өзі реттеуге берілуі мүмкін.</w:t>
      </w:r>
      <w:r>
        <w:br/>
      </w:r>
      <w:r>
        <w:rPr>
          <w:rFonts w:ascii="Times New Roman"/>
          <w:b w:val="false"/>
          <w:i w:val="false"/>
          <w:color w:val="000000"/>
          <w:sz w:val="28"/>
        </w:rPr>
        <w:t>
</w:t>
      </w:r>
      <w:r>
        <w:rPr>
          <w:rFonts w:ascii="Times New Roman"/>
          <w:b w:val="false"/>
          <w:i w:val="false"/>
          <w:color w:val="000000"/>
          <w:sz w:val="28"/>
        </w:rPr>
        <w:t>
      Осы Заңға сәйкес жүзеге асырылуы үшін рұқсаттың болуы немесе хабарлама жіберу талап етілетін қызметті немесе әрекеттерді (операцияларды) мемлекеттік реттеу немесе міндетті мүшелікке (қатысуға) негізделген өзін-өзі реттеу мақсаттарына қол жеткізілмеген жағдайда рұқсат беру немесе хабарлама жасау тәртібінің күші жойылуға жатады.»;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3-қосымша</w:t>
      </w:r>
      <w:r>
        <w:rPr>
          <w:rFonts w:ascii="Times New Roman"/>
          <w:b w:val="false"/>
          <w:i w:val="false"/>
          <w:color w:val="000000"/>
          <w:sz w:val="28"/>
        </w:rPr>
        <w:t xml:space="preserve"> мынадай мазмұндағы 36-тармақпен толықтырылсын:</w:t>
      </w:r>
      <w:r>
        <w:br/>
      </w:r>
      <w:r>
        <w:rPr>
          <w:rFonts w:ascii="Times New Roman"/>
          <w:b w:val="false"/>
          <w:i w:val="false"/>
          <w:color w:val="000000"/>
          <w:sz w:val="28"/>
        </w:rPr>
        <w:t>
</w:t>
      </w:r>
      <w:r>
        <w:rPr>
          <w:rFonts w:ascii="Times New Roman"/>
          <w:b w:val="false"/>
          <w:i w:val="false"/>
          <w:color w:val="000000"/>
          <w:sz w:val="28"/>
        </w:rPr>
        <w:t>
      «36. Өзін-өзі реттейтін ұйым қызметінің басталғаны немесе тоқтатылғаны туралы хабарлама».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2-бап</w:t>
      </w:r>
      <w:r>
        <w:rPr>
          <w:rFonts w:ascii="Times New Roman"/>
          <w:b w:val="false"/>
          <w:i w:val="false"/>
          <w:color w:val="000000"/>
          <w:sz w:val="28"/>
        </w:rPr>
        <w:t>. Осы Заң алғашқы ресми жарияланған күнінен кейін алты ай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