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f08e" w14:textId="720f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пробация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30 желтоқсандағы № 39-VІ ҚРЗ</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w:t>
      </w:r>
      <w:r>
        <w:rPr>
          <w:rFonts w:ascii="Times New Roman"/>
          <w:b/>
          <w:i w:val="false"/>
          <w:color w:val="000000"/>
          <w:sz w:val="28"/>
        </w:rPr>
        <w:t>мен</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64-баптың</w:t>
      </w:r>
      <w:r>
        <w:rPr>
          <w:rFonts w:ascii="Times New Roman"/>
          <w:b w:val="false"/>
          <w:i w:val="false"/>
          <w:color w:val="000000"/>
          <w:sz w:val="28"/>
        </w:rPr>
        <w:t xml:space="preserve"> тоғызыншы бөлігі мынадай мазмұндағы 13-1) тармақпен толықтырылсын:</w:t>
      </w:r>
      <w:r>
        <w:br/>
      </w:r>
      <w:r>
        <w:rPr>
          <w:rFonts w:ascii="Times New Roman"/>
          <w:b w:val="false"/>
          <w:i w:val="false"/>
          <w:color w:val="000000"/>
          <w:sz w:val="28"/>
        </w:rPr>
        <w:t>
      </w:t>
      </w:r>
      <w:r>
        <w:rPr>
          <w:rFonts w:ascii="Times New Roman"/>
          <w:b w:val="false"/>
          <w:i w:val="false"/>
          <w:color w:val="000000"/>
          <w:sz w:val="28"/>
        </w:rPr>
        <w:t>"13-1) өзіне қатысты сотқа дейінгі пробацияны жүргізу үшін пробация қызметіне жүгінуге;".</w:t>
      </w:r>
      <w:r>
        <w:br/>
      </w:r>
      <w:r>
        <w:rPr>
          <w:rFonts w:ascii="Times New Roman"/>
          <w:b w:val="false"/>
          <w:i w:val="false"/>
          <w:color w:val="000000"/>
          <w:sz w:val="28"/>
        </w:rPr>
        <w:t>
      </w:t>
      </w:r>
      <w:r>
        <w:rPr>
          <w:rFonts w:ascii="Times New Roman"/>
          <w:b w:val="false"/>
          <w:i w:val="false"/>
          <w:color w:val="000000"/>
          <w:sz w:val="28"/>
        </w:rPr>
        <w:t xml:space="preserve">2.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3-баптың</w:t>
      </w:r>
      <w:r>
        <w:rPr>
          <w:rFonts w:ascii="Times New Roman"/>
          <w:b w:val="false"/>
          <w:i w:val="false"/>
          <w:color w:val="000000"/>
          <w:sz w:val="28"/>
        </w:rPr>
        <w:t xml:space="preserve"> 7), 8) және 9)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"7) пробация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w:t>
      </w:r>
      <w:r>
        <w:br/>
      </w:r>
      <w:r>
        <w:rPr>
          <w:rFonts w:ascii="Times New Roman"/>
          <w:b w:val="false"/>
          <w:i w:val="false"/>
          <w:color w:val="000000"/>
          <w:sz w:val="28"/>
        </w:rPr>
        <w:t>
      8) пробация қызметі – қылмыстық жазалардың қоғамнан оқшауламай орындалуын қамтамасыз ету, сондай-ақ пробацияны ұйымдастыру және оның жұмыс істеуі жөніндегі атқарушылық және өкімдік функцияларды жүзеге асыратын қылмыстық-атқару (пенитенциарлық) жүйесінің органы;</w:t>
      </w:r>
      <w:r>
        <w:br/>
      </w:r>
      <w:r>
        <w:rPr>
          <w:rFonts w:ascii="Times New Roman"/>
          <w:b w:val="false"/>
          <w:i w:val="false"/>
          <w:color w:val="000000"/>
          <w:sz w:val="28"/>
        </w:rPr>
        <w:t>
      9) пробациялық бақылау – пробация қызметінің есебінде тұратын адамдардың өздеріне заңмен және сотпен жүктелген міндеттерін орындауына уәкілетті органдардың бақылауын жүзеге асыру жөніндегі қызметі;";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"1. Пробация қызметі:</w:t>
      </w:r>
      <w:r>
        <w:br/>
      </w:r>
      <w:r>
        <w:rPr>
          <w:rFonts w:ascii="Times New Roman"/>
          <w:b w:val="false"/>
          <w:i w:val="false"/>
          <w:color w:val="000000"/>
          <w:sz w:val="28"/>
        </w:rPr>
        <w:t>
      1) бас бостандығын шектеу түріндегі жазаға сотталған;</w:t>
      </w:r>
      <w:r>
        <w:br/>
      </w:r>
      <w:r>
        <w:rPr>
          <w:rFonts w:ascii="Times New Roman"/>
          <w:b w:val="false"/>
          <w:i w:val="false"/>
          <w:color w:val="000000"/>
          <w:sz w:val="28"/>
        </w:rPr>
        <w:t>
      2) шартты түрде сотталған кәмелетке толмаған адамға қатысты пробациялық бақылауды жүзеге асырады.</w:t>
      </w:r>
      <w:r>
        <w:br/>
      </w:r>
      <w:r>
        <w:rPr>
          <w:rFonts w:ascii="Times New Roman"/>
          <w:b w:val="false"/>
          <w:i w:val="false"/>
          <w:color w:val="000000"/>
          <w:sz w:val="28"/>
        </w:rPr>
        <w:t>
      Полиция:</w:t>
      </w:r>
      <w:r>
        <w:br/>
      </w:r>
      <w:r>
        <w:rPr>
          <w:rFonts w:ascii="Times New Roman"/>
          <w:b w:val="false"/>
          <w:i w:val="false"/>
          <w:color w:val="000000"/>
          <w:sz w:val="28"/>
        </w:rPr>
        <w:t>
      1) бас бостандығынан айыру түріндегі жазаны өтеуден шартты түрде мерзімінен бұрын босатылған;</w:t>
      </w:r>
      <w:r>
        <w:br/>
      </w: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84-бабы</w:t>
      </w:r>
      <w:r>
        <w:rPr>
          <w:rFonts w:ascii="Times New Roman"/>
          <w:b w:val="false"/>
          <w:i w:val="false"/>
          <w:color w:val="000000"/>
          <w:sz w:val="28"/>
        </w:rPr>
        <w:t xml:space="preserve"> бірінші бөлігінің 4) тармағында белгіленген, өзіне сот тәрбиелік ықпал етудің мәжбүрлеу шарасын тағайындаған кәмелетке толмаған адамға қатысты пробациялық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22-баптың</w:t>
      </w:r>
      <w:r>
        <w:rPr>
          <w:rFonts w:ascii="Times New Roman"/>
          <w:b w:val="false"/>
          <w:i w:val="false"/>
          <w:color w:val="000000"/>
          <w:sz w:val="28"/>
        </w:rPr>
        <w:t xml:space="preserve"> бірінші бөлігінің 4) және 5) тармақшаларындағы "және өзге 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166-баптың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"1. Мекеме әкiмшiлiгi бас бостандығынан айыру мерзiмi аяқталғанға дейiн бір жылдан кешiктiрмей, сотталған адамның таңдаған тұрғылықты жері бойынша облыстың, республикалық маңызы бар қаланың, астананың, ауданның, облыстық маңызы бар қаланың жергiлiктi атқарушы органдарын, ішкі істер органдарын және пробация қызметін оның алдағы уақытта босатылатыны, оның тұрғын үйiнiң бар-жоғы, оның еңбекке қабiлеттілігi және алған мамандықтары туралы хабардар етеді.</w:t>
      </w:r>
      <w:r>
        <w:br/>
      </w:r>
      <w:r>
        <w:rPr>
          <w:rFonts w:ascii="Times New Roman"/>
          <w:b w:val="false"/>
          <w:i w:val="false"/>
          <w:color w:val="000000"/>
          <w:sz w:val="28"/>
        </w:rPr>
        <w:t>
      Мекеме әкімшілігі бұл ретте сотталған адамға босатылғаннан кейін әлеуметтік бейімделу үшін қажетті әлеуметтік-құқықтық көмектің көлемі бойынша жеке бағдарлама жасайды, ол сотталған адамның таңдаған тұрғылықты жері бойынша пробация қызметіне жолданады.";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167-баптың</w:t>
      </w:r>
      <w:r>
        <w:rPr>
          <w:rFonts w:ascii="Times New Roman"/>
          <w:b w:val="false"/>
          <w:i w:val="false"/>
          <w:color w:val="000000"/>
          <w:sz w:val="28"/>
        </w:rPr>
        <w:t xml:space="preserve"> төртінші және бесінші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"4. Бірінші немесе екінші топтағы мүгедектердi, жүктi әйелдер мен жас балалары бар әйелдердi, сондай-ақ кәмелетке толмағандарды бас бостандығынан айыру түрiндегi жазаны өтеуден босату кезiнде мекеме әкiмшiлiгi олардың жұбайын (зайыбын), туыстарын не сотталған адамның өтінішінде көрсетілген өзге де адамдарды, сондай-ақ сотталған адамның таңдаған тұрғылықты жері бойынша пробация қызметін алты ай бұрын хабардар етедi.</w:t>
      </w:r>
      <w:r>
        <w:br/>
      </w:r>
      <w:r>
        <w:rPr>
          <w:rFonts w:ascii="Times New Roman"/>
          <w:b w:val="false"/>
          <w:i w:val="false"/>
          <w:color w:val="000000"/>
          <w:sz w:val="28"/>
        </w:rPr>
        <w:t>
      </w:t>
      </w:r>
      <w:r>
        <w:rPr>
          <w:rFonts w:ascii="Times New Roman"/>
          <w:b w:val="false"/>
          <w:i w:val="false"/>
          <w:color w:val="000000"/>
          <w:sz w:val="28"/>
        </w:rPr>
        <w:t>5. Мекемелерден босатылатын, денсаулық жағдайы бойынша ұдайы күтiмге мұқтаж адамдар, сондай-ақ он алты жасқа дейiнгi кәмелетке толмағандар тұрғылықты жерiне жұбайының (зайыбының), туыстарының немесе оларды алып кетуге келген өзге де адамдардың не мекеме немесе сотталған адамның таңдаған тұрғылықты жері бойынша пробация қызметі жұмыскерiнің еріп жүруімен жiберiледi.".</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w:t>
      </w:r>
      <w:r>
        <w:br/>
      </w:r>
      <w:r>
        <w:rPr>
          <w:rFonts w:ascii="Times New Roman"/>
          <w:b w:val="false"/>
          <w:i w:val="false"/>
          <w:color w:val="000000"/>
          <w:sz w:val="28"/>
        </w:rPr>
        <w:t>
      </w:t>
      </w:r>
      <w:r>
        <w:rPr>
          <w:rFonts w:ascii="Times New Roman"/>
          <w:b w:val="false"/>
          <w:i w:val="false"/>
          <w:color w:val="000000"/>
          <w:sz w:val="28"/>
        </w:rPr>
        <w:t xml:space="preserve">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Қылмыстық-атқару жүйесін ведомство, оның аумақтық органдары, пробация қызметі және жазаларды орындайтын мекемелер, өзге де ведомстволық бағынысты ұйымдар құрайды.".</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w:t>
      </w:r>
      <w:r>
        <w:rPr>
          <w:rFonts w:ascii="Times New Roman"/>
          <w:b/>
          <w:i w:val="false"/>
          <w:color w:val="000000"/>
          <w:sz w:val="28"/>
        </w:rPr>
        <w:t>Осы</w:t>
      </w:r>
      <w:r>
        <w:rPr>
          <w:rFonts w:ascii="Times New Roman"/>
          <w:b/>
          <w:i w:val="false"/>
          <w:color w:val="000000"/>
          <w:sz w:val="28"/>
        </w:rPr>
        <w:t xml:space="preserve"> </w:t>
      </w:r>
      <w:r>
        <w:rPr>
          <w:rFonts w:ascii="Times New Roman"/>
          <w:b/>
          <w:i w:val="false"/>
          <w:color w:val="000000"/>
          <w:sz w:val="28"/>
        </w:rPr>
        <w:t>Заң</w:t>
      </w:r>
      <w:r>
        <w:rPr>
          <w:rFonts w:ascii="Times New Roman"/>
          <w:b/>
          <w:i w:val="false"/>
          <w:color w:val="000000"/>
          <w:sz w:val="28"/>
        </w:rPr>
        <w:t xml:space="preserve"> </w:t>
      </w:r>
      <w:r>
        <w:rPr>
          <w:rFonts w:ascii="Times New Roman"/>
          <w:b/>
          <w:i w:val="false"/>
          <w:color w:val="000000"/>
          <w:sz w:val="28"/>
        </w:rPr>
        <w:t>алғашқы</w:t>
      </w:r>
      <w:r>
        <w:rPr>
          <w:rFonts w:ascii="Times New Roman"/>
          <w:b/>
          <w:i w:val="false"/>
          <w:color w:val="000000"/>
          <w:sz w:val="28"/>
        </w:rPr>
        <w:t xml:space="preserve"> </w:t>
      </w:r>
      <w:r>
        <w:rPr>
          <w:rFonts w:ascii="Times New Roman"/>
          <w:b/>
          <w:i w:val="false"/>
          <w:color w:val="000000"/>
          <w:sz w:val="28"/>
        </w:rPr>
        <w:t>ресми</w:t>
      </w:r>
      <w:r>
        <w:rPr>
          <w:rFonts w:ascii="Times New Roman"/>
          <w:b/>
          <w:i w:val="false"/>
          <w:color w:val="000000"/>
          <w:sz w:val="28"/>
        </w:rPr>
        <w:t xml:space="preserve"> </w:t>
      </w:r>
      <w:r>
        <w:rPr>
          <w:rFonts w:ascii="Times New Roman"/>
          <w:b/>
          <w:i w:val="false"/>
          <w:color w:val="000000"/>
          <w:sz w:val="28"/>
        </w:rPr>
        <w:t>жарияланған</w:t>
      </w:r>
      <w:r>
        <w:rPr>
          <w:rFonts w:ascii="Times New Roman"/>
          <w:b/>
          <w:i w:val="false"/>
          <w:color w:val="000000"/>
          <w:sz w:val="28"/>
        </w:rPr>
        <w:t xml:space="preserve"> </w:t>
      </w:r>
      <w:r>
        <w:rPr>
          <w:rFonts w:ascii="Times New Roman"/>
          <w:b/>
          <w:i w:val="false"/>
          <w:color w:val="000000"/>
          <w:sz w:val="28"/>
        </w:rPr>
        <w:t>күнін</w:t>
      </w:r>
      <w:r>
        <w:rPr>
          <w:rFonts w:ascii="Times New Roman"/>
          <w:b/>
          <w:i w:val="false"/>
          <w:color w:val="000000"/>
          <w:sz w:val="28"/>
        </w:rPr>
        <w:t>ен</w:t>
      </w:r>
      <w:r>
        <w:rPr>
          <w:rFonts w:ascii="Times New Roman"/>
          <w:b/>
          <w:i w:val="false"/>
          <w:color w:val="000000"/>
          <w:sz w:val="28"/>
        </w:rPr>
        <w:t xml:space="preserve"> </w:t>
      </w:r>
      <w:r>
        <w:rPr>
          <w:rFonts w:ascii="Times New Roman"/>
          <w:b/>
          <w:i w:val="false"/>
          <w:color w:val="000000"/>
          <w:sz w:val="28"/>
        </w:rPr>
        <w:t>кейін</w:t>
      </w:r>
      <w:r>
        <w:rPr>
          <w:rFonts w:ascii="Times New Roman"/>
          <w:b/>
          <w:i w:val="false"/>
          <w:color w:val="000000"/>
          <w:sz w:val="28"/>
        </w:rPr>
        <w:t xml:space="preserve"> </w:t>
      </w:r>
      <w:r>
        <w:rPr>
          <w:rFonts w:ascii="Times New Roman"/>
          <w:b/>
          <w:i w:val="false"/>
          <w:color w:val="000000"/>
          <w:sz w:val="28"/>
        </w:rPr>
        <w:t>күнтізбелік</w:t>
      </w:r>
      <w:r>
        <w:rPr>
          <w:rFonts w:ascii="Times New Roman"/>
          <w:b/>
          <w:i w:val="false"/>
          <w:color w:val="000000"/>
          <w:sz w:val="28"/>
        </w:rPr>
        <w:t xml:space="preserve"> </w:t>
      </w:r>
      <w:r>
        <w:rPr>
          <w:rFonts w:ascii="Times New Roman"/>
          <w:b/>
          <w:i w:val="false"/>
          <w:color w:val="000000"/>
          <w:sz w:val="28"/>
        </w:rPr>
        <w:t>он</w:t>
      </w:r>
      <w:r>
        <w:rPr>
          <w:rFonts w:ascii="Times New Roman"/>
          <w:b/>
          <w:i w:val="false"/>
          <w:color w:val="000000"/>
          <w:sz w:val="28"/>
        </w:rPr>
        <w:t xml:space="preserve"> </w:t>
      </w:r>
      <w:r>
        <w:rPr>
          <w:rFonts w:ascii="Times New Roman"/>
          <w:b/>
          <w:i w:val="false"/>
          <w:color w:val="000000"/>
          <w:sz w:val="28"/>
        </w:rPr>
        <w:t>күн</w:t>
      </w:r>
      <w:r>
        <w:rPr>
          <w:rFonts w:ascii="Times New Roman"/>
          <w:b/>
          <w:i w:val="false"/>
          <w:color w:val="000000"/>
          <w:sz w:val="28"/>
        </w:rPr>
        <w:t xml:space="preserve"> </w:t>
      </w:r>
      <w:r>
        <w:rPr>
          <w:rFonts w:ascii="Times New Roman"/>
          <w:b/>
          <w:i w:val="false"/>
          <w:color w:val="000000"/>
          <w:sz w:val="28"/>
        </w:rPr>
        <w:t>өткен</w:t>
      </w:r>
      <w:r>
        <w:rPr>
          <w:rFonts w:ascii="Times New Roman"/>
          <w:b/>
          <w:i w:val="false"/>
          <w:color w:val="000000"/>
          <w:sz w:val="28"/>
        </w:rPr>
        <w:t xml:space="preserve"> </w:t>
      </w:r>
      <w:r>
        <w:rPr>
          <w:rFonts w:ascii="Times New Roman"/>
          <w:b/>
          <w:i w:val="false"/>
          <w:color w:val="000000"/>
          <w:sz w:val="28"/>
        </w:rPr>
        <w:t>соң</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енгізіледі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