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99dae" w14:textId="c899d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 жылғы 8 қыркүйектегі "Табиғи теріден жасалған киім заттары, киімге керек-жарақтар және өзге де бұйымдар" тауар позициясы бойынша тауарларды бақылау (идентификациялау) белгілерімен таңбалауды енгізу жөніндегі пилоттық жобаны 2015 - 2016 жылдары іске асыру туралы келісімнің қолданылу мерзімін ұзарту жөніндегі хаттаманы ратификациялау туралы</w:t>
      </w:r>
    </w:p>
    <w:p>
      <w:pPr>
        <w:spacing w:after="0"/>
        <w:ind w:left="0"/>
        <w:jc w:val="both"/>
      </w:pPr>
      <w:r>
        <w:rPr>
          <w:rFonts w:ascii="Times New Roman"/>
          <w:b w:val="false"/>
          <w:i w:val="false"/>
          <w:color w:val="000000"/>
          <w:sz w:val="28"/>
        </w:rPr>
        <w:t>Қазақстан Республикасының Заңы 2017 жылғы 13 маусымдағы № 72-VІ ҚРЗ.</w:t>
      </w:r>
    </w:p>
    <w:p>
      <w:pPr>
        <w:spacing w:after="0"/>
        <w:ind w:left="0"/>
        <w:jc w:val="both"/>
      </w:pPr>
      <w:bookmarkStart w:name="z1" w:id="0"/>
      <w:r>
        <w:rPr>
          <w:rFonts w:ascii="Times New Roman"/>
          <w:b w:val="false"/>
          <w:i w:val="false"/>
          <w:color w:val="000000"/>
          <w:sz w:val="28"/>
        </w:rPr>
        <w:t xml:space="preserve">
      2015 жылғы 8 қыркүйектегі "Табиғи теріден жасалған киім заттары, киімге керек-жарақтар және өзге де бұйымдар" тауар позициясы бойынша тауарларды бақылау (идентификациялау) белгілерімен таңбалауды енгізу жөніндегі пилоттық жобаны 2015 – 2016 жылдары іске асыру туралы келісімнің қолданылу мерзімін ұзарту жөніндегі 2016 жылғы 23 қарашада Мәскеуде жасалған </w:t>
      </w:r>
      <w:r>
        <w:rPr>
          <w:rFonts w:ascii="Times New Roman"/>
          <w:b w:val="false"/>
          <w:i w:val="false"/>
          <w:color w:val="000000"/>
          <w:sz w:val="28"/>
        </w:rPr>
        <w:t>хаттама</w:t>
      </w:r>
      <w:r>
        <w:rPr>
          <w:rFonts w:ascii="Times New Roman"/>
          <w:b w:val="false"/>
          <w:i w:val="false"/>
          <w:color w:val="000000"/>
          <w:sz w:val="28"/>
        </w:rPr>
        <w:t xml:space="preserve"> ратификациялансын.</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Н.НАЗАРБАЕВ</w:t>
            </w:r>
            <w:r>
              <w:rPr>
                <w:rFonts w:ascii="Times New Roman"/>
                <w:b w:val="false"/>
                <w:i w:val="false"/>
                <w:color w:val="000000"/>
                <w:sz w:val="20"/>
              </w:rPr>
              <w:t>
</w:t>
            </w:r>
          </w:p>
        </w:tc>
      </w:tr>
    </w:tbl>
    <w:bookmarkStart w:name="z5" w:id="1"/>
    <w:p>
      <w:pPr>
        <w:spacing w:after="0"/>
        <w:ind w:left="0"/>
        <w:jc w:val="left"/>
      </w:pPr>
      <w:r>
        <w:rPr>
          <w:rFonts w:ascii="Times New Roman"/>
          <w:b/>
          <w:i w:val="false"/>
          <w:color w:val="000000"/>
        </w:rPr>
        <w:t xml:space="preserve"> 2015 жылғы 8 қыркүйектегі "Табиғи теріден жасалған киім заттары, киімге керек-жарақтар және өзге де бұйымдар" тауар позициясы бойынша тауарларды бақылау (сәйкестендіру) белгілерімен таңбалауды енгізу жөніндегі пилоттық жобаны 2015 - 2016 жылдары іске асыру туралы келісімнің қолданылу мерзімін ұзарту жөніндегі</w:t>
      </w:r>
    </w:p>
    <w:bookmarkEnd w:id="1"/>
    <w:bookmarkStart w:name="z6" w:id="2"/>
    <w:p>
      <w:pPr>
        <w:spacing w:after="0"/>
        <w:ind w:left="0"/>
        <w:jc w:val="left"/>
      </w:pPr>
      <w:r>
        <w:rPr>
          <w:rFonts w:ascii="Times New Roman"/>
          <w:b/>
          <w:i w:val="false"/>
          <w:color w:val="000000"/>
        </w:rPr>
        <w:t xml:space="preserve"> ХАТТАМА</w:t>
      </w:r>
    </w:p>
    <w:bookmarkEnd w:id="2"/>
    <w:bookmarkStart w:name="z7" w:id="3"/>
    <w:p>
      <w:pPr>
        <w:spacing w:after="0"/>
        <w:ind w:left="0"/>
        <w:jc w:val="both"/>
      </w:pPr>
      <w:r>
        <w:rPr>
          <w:rFonts w:ascii="Times New Roman"/>
          <w:b w:val="false"/>
          <w:i w:val="false"/>
          <w:color w:val="000000"/>
          <w:sz w:val="28"/>
        </w:rPr>
        <w:t xml:space="preserve">
      Еуразиялық экономикалық одаққа мүше мемлекеттер (бұдан әрі - мүше мемлекеттер) 2015 жылғы 8 қыркүйектегі "Табиғи теріден жасалған киім заттары, киімге керек-жарақтар және өзге де бұйымдар" тауар позициясы бойынша тауарларды бақылау (сәйкестендіру) белгілерімен таңбалауды енгізу жөніндегі пилоттық жобаны 2015 - 2016 жылдары іске асыру туралы </w:t>
      </w:r>
      <w:r>
        <w:rPr>
          <w:rFonts w:ascii="Times New Roman"/>
          <w:b w:val="false"/>
          <w:i w:val="false"/>
          <w:color w:val="000000"/>
          <w:sz w:val="28"/>
        </w:rPr>
        <w:t>келісімнің</w:t>
      </w:r>
      <w:r>
        <w:rPr>
          <w:rFonts w:ascii="Times New Roman"/>
          <w:b w:val="false"/>
          <w:i w:val="false"/>
          <w:color w:val="000000"/>
          <w:sz w:val="28"/>
        </w:rPr>
        <w:t xml:space="preserve"> шеңберінде ынтымақтастықты жалғастыру мақсатында төмендегілер туралы келісті:</w:t>
      </w:r>
    </w:p>
    <w:bookmarkEnd w:id="3"/>
    <w:bookmarkStart w:name="z8" w:id="4"/>
    <w:p>
      <w:pPr>
        <w:spacing w:after="0"/>
        <w:ind w:left="0"/>
        <w:jc w:val="left"/>
      </w:pPr>
      <w:r>
        <w:rPr>
          <w:rFonts w:ascii="Times New Roman"/>
          <w:b/>
          <w:i w:val="false"/>
          <w:color w:val="000000"/>
        </w:rPr>
        <w:t xml:space="preserve"> 1-бап</w:t>
      </w:r>
    </w:p>
    <w:bookmarkEnd w:id="4"/>
    <w:bookmarkStart w:name="z9" w:id="5"/>
    <w:p>
      <w:pPr>
        <w:spacing w:after="0"/>
        <w:ind w:left="0"/>
        <w:jc w:val="both"/>
      </w:pPr>
      <w:r>
        <w:rPr>
          <w:rFonts w:ascii="Times New Roman"/>
          <w:b w:val="false"/>
          <w:i w:val="false"/>
          <w:color w:val="000000"/>
          <w:sz w:val="28"/>
        </w:rPr>
        <w:t>
      2015 жылғы 8 қыркүйектегі "Табиғи теріден жасалған киім заттары, киімге керек-жарақтар және өзге де бұйымдар" тауар позициясы бойынша тауарларды бақылау (сәйкестендіру) белгілерімен таңбалауды енгізу жөніндегі пилоттық жобаны 2015 - 2016 жылдары іске асыру туралы келісімнің қолданылуы 2017 жылғы 1 қаңтар мен 2018 жылғы 31 желтоқсан аралығына ұзартылсын.</w:t>
      </w:r>
    </w:p>
    <w:bookmarkEnd w:id="5"/>
    <w:bookmarkStart w:name="z10" w:id="6"/>
    <w:p>
      <w:pPr>
        <w:spacing w:after="0"/>
        <w:ind w:left="0"/>
        <w:jc w:val="left"/>
      </w:pPr>
      <w:r>
        <w:rPr>
          <w:rFonts w:ascii="Times New Roman"/>
          <w:b/>
          <w:i w:val="false"/>
          <w:color w:val="000000"/>
        </w:rPr>
        <w:t xml:space="preserve"> 2-бап</w:t>
      </w:r>
    </w:p>
    <w:bookmarkEnd w:id="6"/>
    <w:bookmarkStart w:name="z11" w:id="7"/>
    <w:p>
      <w:pPr>
        <w:spacing w:after="0"/>
        <w:ind w:left="0"/>
        <w:jc w:val="both"/>
      </w:pPr>
      <w:r>
        <w:rPr>
          <w:rFonts w:ascii="Times New Roman"/>
          <w:b w:val="false"/>
          <w:i w:val="false"/>
          <w:color w:val="000000"/>
          <w:sz w:val="28"/>
        </w:rPr>
        <w:t>
      Осы Хаттама 2017 жылғы 1 қаңтардан бастап уақытша қолданылады және осы Хаттаманың күшіне енуі үшін қажетті мемлекетішілік рәсімдерді мүше мемлекеттердің орындағаны туралы соңғы жазбаша хабарламаны депозитарий дипломатиялық арналар арқылы алған күннен бастап күнтізбелік 10 күн өткен соң күшіне енеді.</w:t>
      </w:r>
    </w:p>
    <w:bookmarkEnd w:id="7"/>
    <w:bookmarkStart w:name="z12" w:id="8"/>
    <w:p>
      <w:pPr>
        <w:spacing w:after="0"/>
        <w:ind w:left="0"/>
        <w:jc w:val="both"/>
      </w:pPr>
      <w:r>
        <w:rPr>
          <w:rFonts w:ascii="Times New Roman"/>
          <w:b w:val="false"/>
          <w:i w:val="false"/>
          <w:color w:val="000000"/>
          <w:sz w:val="28"/>
        </w:rPr>
        <w:t>
      Заңнамасында халықаралық шарттарды уақытша қолдану мүмкіндігі көзделмейтін мүше мемлекет үшін осы Хаттама осындай мүше мемлекет осы Хаттаманың күшіне енуі үшін қажетті мемлекетішілік рәсімдерді орындаған күннен бастап қолданылады.</w:t>
      </w:r>
    </w:p>
    <w:bookmarkEnd w:id="8"/>
    <w:bookmarkStart w:name="z13" w:id="9"/>
    <w:p>
      <w:pPr>
        <w:spacing w:after="0"/>
        <w:ind w:left="0"/>
        <w:jc w:val="both"/>
      </w:pPr>
      <w:r>
        <w:rPr>
          <w:rFonts w:ascii="Times New Roman"/>
          <w:b w:val="false"/>
          <w:i w:val="false"/>
          <w:color w:val="000000"/>
          <w:sz w:val="28"/>
        </w:rPr>
        <w:t>
      2016 жылғы 23 қарашада Мәскеу қаласында бір төлнұсқа данада орыс тілінде жасалды.</w:t>
      </w:r>
    </w:p>
    <w:bookmarkEnd w:id="9"/>
    <w:bookmarkStart w:name="z14" w:id="10"/>
    <w:p>
      <w:pPr>
        <w:spacing w:after="0"/>
        <w:ind w:left="0"/>
        <w:jc w:val="both"/>
      </w:pPr>
      <w:r>
        <w:rPr>
          <w:rFonts w:ascii="Times New Roman"/>
          <w:b w:val="false"/>
          <w:i w:val="false"/>
          <w:color w:val="000000"/>
          <w:sz w:val="28"/>
        </w:rPr>
        <w:t>
      Осы Хаттаманың төлнұсқа данасы Еуразиялық экономикалық комиссияда сақталады, ол осы Хаттаманың депозитарийі бола отырып, әрбір мүше мемлекетке оның куәландырылған көшірмесін жібереді.</w:t>
      </w:r>
    </w:p>
    <w:bookmarkEnd w:id="10"/>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Армения</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Республикасы</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Үшін</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Беларусь</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Республикасы</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Үшін</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Республикасы</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Үшін</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Қырғыз</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Республикасы</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Үшін</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Ресей</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Федерациясы</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үшін</w:t>
            </w:r>
            <w:r>
              <w:rPr>
                <w:rFonts w:ascii="Times New Roman"/>
                <w:b w:val="false"/>
                <w:i w:val="false"/>
                <w:color w:val="000000"/>
                <w:sz w:val="20"/>
              </w:rPr>
              <w:t>
</w:t>
            </w:r>
          </w:p>
        </w:tc>
      </w:tr>
    </w:tbl>
    <w:bookmarkStart w:name="z15" w:id="11"/>
    <w:p>
      <w:pPr>
        <w:spacing w:after="0"/>
        <w:ind w:left="0"/>
        <w:jc w:val="both"/>
      </w:pPr>
      <w:r>
        <w:rPr>
          <w:rFonts w:ascii="Times New Roman"/>
          <w:b w:val="false"/>
          <w:i w:val="false"/>
          <w:color w:val="000000"/>
          <w:sz w:val="28"/>
        </w:rPr>
        <w:t>
      Осымен 2016 жылғы 23 қарашада Мәскеу қаласында қол қойылған "Табиғи теріден жасалған киім заттары, киімге керек-жарақтар және өзге де бұйымдар" тауар позициясы бойынша тауарларды бақылау (сәйкестендіру) белгілерімен таңбалауды енгізу жөніндегі пилоттық жобаны 2015 - 2016 жылдары іске асыру туралы келісімнің қолданылу мерзімін ұзарту жөніндегі хаттама осы аудармасы орыс тілдегі мәтініне сәйкес келетінін куәландырамын.</w:t>
      </w:r>
    </w:p>
    <w:bookmarkEnd w:id="11"/>
    <w:bookmarkStart w:name="z16" w:id="12"/>
    <w:p>
      <w:pPr>
        <w:spacing w:after="0"/>
        <w:ind w:left="0"/>
        <w:jc w:val="both"/>
      </w:pPr>
      <w:r>
        <w:rPr>
          <w:rFonts w:ascii="Times New Roman"/>
          <w:b w:val="false"/>
          <w:i w:val="false"/>
          <w:color w:val="000000"/>
          <w:sz w:val="28"/>
        </w:rPr>
        <w:t>
      Армения Республикасы Үкіметі үшін - Армения Республикасының Премьер-Министрі К.В. Карапетян;</w:t>
      </w:r>
    </w:p>
    <w:bookmarkEnd w:id="12"/>
    <w:bookmarkStart w:name="z17" w:id="13"/>
    <w:p>
      <w:pPr>
        <w:spacing w:after="0"/>
        <w:ind w:left="0"/>
        <w:jc w:val="both"/>
      </w:pPr>
      <w:r>
        <w:rPr>
          <w:rFonts w:ascii="Times New Roman"/>
          <w:b w:val="false"/>
          <w:i w:val="false"/>
          <w:color w:val="000000"/>
          <w:sz w:val="28"/>
        </w:rPr>
        <w:t>
      Беларусь Республикасы Үкіметі үшін - Беларусь Республикасы Премьер-Министрі А.В. Кобяков;</w:t>
      </w:r>
    </w:p>
    <w:bookmarkEnd w:id="13"/>
    <w:bookmarkStart w:name="z18" w:id="14"/>
    <w:p>
      <w:pPr>
        <w:spacing w:after="0"/>
        <w:ind w:left="0"/>
        <w:jc w:val="both"/>
      </w:pPr>
      <w:r>
        <w:rPr>
          <w:rFonts w:ascii="Times New Roman"/>
          <w:b w:val="false"/>
          <w:i w:val="false"/>
          <w:color w:val="000000"/>
          <w:sz w:val="28"/>
        </w:rPr>
        <w:t>
      Қазақстан Республикасы Үкіметі үшін - Қазақстан Республикасы Премьер-Министрінің бірінші орынбасары А.Ұ. Мамин;</w:t>
      </w:r>
    </w:p>
    <w:bookmarkEnd w:id="14"/>
    <w:bookmarkStart w:name="z19" w:id="15"/>
    <w:p>
      <w:pPr>
        <w:spacing w:after="0"/>
        <w:ind w:left="0"/>
        <w:jc w:val="both"/>
      </w:pPr>
      <w:r>
        <w:rPr>
          <w:rFonts w:ascii="Times New Roman"/>
          <w:b w:val="false"/>
          <w:i w:val="false"/>
          <w:color w:val="000000"/>
          <w:sz w:val="28"/>
        </w:rPr>
        <w:t>
      Қырғыз Республикасы Үкіметі үшін - Қырғыз Республикасының Премьер-Министрі С.Ш.Жээнбеков;</w:t>
      </w:r>
    </w:p>
    <w:bookmarkEnd w:id="15"/>
    <w:bookmarkStart w:name="z20" w:id="16"/>
    <w:p>
      <w:pPr>
        <w:spacing w:after="0"/>
        <w:ind w:left="0"/>
        <w:jc w:val="both"/>
      </w:pPr>
      <w:r>
        <w:rPr>
          <w:rFonts w:ascii="Times New Roman"/>
          <w:b w:val="false"/>
          <w:i w:val="false"/>
          <w:color w:val="000000"/>
          <w:sz w:val="28"/>
        </w:rPr>
        <w:t>
      Ресей Федерациясы Үкіметі үшін - Ресей Федерациясы Үкіметі Төрағасы Д.А. Медведев;</w:t>
      </w:r>
    </w:p>
    <w:bookmarkEnd w:id="16"/>
    <w:bookmarkStart w:name="z21" w:id="17"/>
    <w:p>
      <w:pPr>
        <w:spacing w:after="0"/>
        <w:ind w:left="0"/>
        <w:jc w:val="both"/>
      </w:pPr>
      <w:r>
        <w:rPr>
          <w:rFonts w:ascii="Times New Roman"/>
          <w:b w:val="false"/>
          <w:i w:val="false"/>
          <w:color w:val="000000"/>
          <w:sz w:val="28"/>
        </w:rPr>
        <w:t>
      Төлнұсқа данасы Еуразиялық экономикалық комиссиясында сақталады.</w:t>
      </w:r>
    </w:p>
    <w:bookmarkEnd w:id="17"/>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комиссиясы</w:t>
            </w:r>
            <w:r>
              <w:rPr>
                <w:rFonts w:ascii="Times New Roman"/>
                <w:b w:val="false"/>
                <w:i w:val="false"/>
                <w:color w:val="000000"/>
                <w:sz w:val="20"/>
              </w:rPr>
              <w:t>
</w:t>
            </w:r>
          </w:p>
        </w:tc>
      </w:tr>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Құқықтық департаментінің директоры</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В.И. Тараскин</w:t>
            </w:r>
            <w:r>
              <w:rPr>
                <w:rFonts w:ascii="Times New Roman"/>
                <w:b w:val="false"/>
                <w:i w:val="false"/>
                <w:color w:val="000000"/>
                <w:sz w:val="20"/>
              </w:rPr>
              <w:t>
</w:t>
            </w:r>
          </w:p>
        </w:tc>
      </w:tr>
    </w:tbl>
    <w:bookmarkStart w:name="z22" w:id="18"/>
    <w:p>
      <w:pPr>
        <w:spacing w:after="0"/>
        <w:ind w:left="0"/>
        <w:jc w:val="both"/>
      </w:pPr>
      <w:r>
        <w:rPr>
          <w:rFonts w:ascii="Times New Roman"/>
          <w:b w:val="false"/>
          <w:i w:val="false"/>
          <w:color w:val="000000"/>
          <w:sz w:val="28"/>
        </w:rPr>
        <w:t>
      Осымен 2016 жылғы 23 қарашада Мәскеу қаласында қол қойылған "Табиғи теріден жасалған киім заттары, киімге керек-жарақтар және өзге де бұйымдар" тауар позициясы бойынша тауарларды бақылау (сәйкестендіру) белгілерімен таңбалауды енгізу жөніндегі пилоттық жобаны 2015 – 2016 жылдары іске асыру туралы келісімнің қолданылу мерзімін ұзарту жөніндегі хаттама осы аудармасы орыс тілдегі мәтініне сәйкес келетінін куәландырамын.</w:t>
      </w:r>
    </w:p>
    <w:bookmarkEnd w:id="1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Қаржы министрлігі</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Құжат айналымы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департаментінің директоры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Нүсіпақынов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