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4a10" w14:textId="9bc4a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2017 жылғы 3 шілдедегі № 82-VI ҚРЗ.</w:t>
      </w:r>
    </w:p>
    <w:p>
      <w:pPr>
        <w:spacing w:after="0"/>
        <w:ind w:left="0"/>
        <w:jc w:val="both"/>
      </w:pPr>
      <w:r>
        <w:rPr>
          <w:rFonts w:ascii="Times New Roman"/>
          <w:b w:val="false"/>
          <w:i w:val="false"/>
          <w:color w:val="000000"/>
          <w:sz w:val="28"/>
        </w:rPr>
        <w:t>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2017 жылғы 11 наурызда Ташкентте және 2017 жылғы 14 наурызда Астанада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Үкіметі және Өзбекстан Республикасының Үкіметі арасындағы Қазақстан-өзбек мемлекеттік шекарасы арқылы өткізу пункттері туралы келісімге 2006 жылғы 4 қыркүйектегі Хаттамаға өзгерістер мен толықтырулар енгізу туралы хаттама</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15 шілдеде күшіне енді - Қазақстан Республикасының халықаралық шарттары бюллетені, 2017 ж., № 4, 56-құжат)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Өзбекстан Республикасының Үкіметі</w:t>
      </w:r>
    </w:p>
    <w:p>
      <w:pPr>
        <w:spacing w:after="0"/>
        <w:ind w:left="0"/>
        <w:jc w:val="both"/>
      </w:pPr>
      <w:r>
        <w:rPr>
          <w:rFonts w:ascii="Times New Roman"/>
          <w:b w:val="false"/>
          <w:i w:val="false"/>
          <w:color w:val="000000"/>
          <w:sz w:val="28"/>
        </w:rPr>
        <w:t>
      екі ел арасындағы қатынастарды дамытуға ықпал ететін халықаралық және екі жақты өткізу пункттерін келісу мақсатында,</w:t>
      </w:r>
    </w:p>
    <w:p>
      <w:pPr>
        <w:spacing w:after="0"/>
        <w:ind w:left="0"/>
        <w:jc w:val="both"/>
      </w:pPr>
      <w:r>
        <w:rPr>
          <w:rFonts w:ascii="Times New Roman"/>
          <w:b w:val="false"/>
          <w:i w:val="false"/>
          <w:color w:val="000000"/>
          <w:sz w:val="28"/>
        </w:rPr>
        <w:t xml:space="preserve">
      2001 жылғы 16 қарашадағы Қазақстан Республикасының Үкіметі мен Өзбекстан Республикасының Үкіметі арасындағы Қазақстан-Өзбекстан мемлекеттік шекарасы арқылы өткізу пункттері туралы Келісімнің (бұдан әрі - Келісім) </w:t>
      </w:r>
      <w:r>
        <w:rPr>
          <w:rFonts w:ascii="Times New Roman"/>
          <w:b w:val="false"/>
          <w:i w:val="false"/>
          <w:color w:val="000000"/>
          <w:sz w:val="28"/>
        </w:rPr>
        <w:t>10-бабын</w:t>
      </w:r>
      <w:r>
        <w:rPr>
          <w:rFonts w:ascii="Times New Roman"/>
          <w:b w:val="false"/>
          <w:i w:val="false"/>
          <w:color w:val="000000"/>
          <w:sz w:val="28"/>
        </w:rPr>
        <w:t xml:space="preserve">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2" w:id="1"/>
    <w:p>
      <w:pPr>
        <w:spacing w:after="0"/>
        <w:ind w:left="0"/>
        <w:jc w:val="left"/>
      </w:pPr>
      <w:r>
        <w:rPr>
          <w:rFonts w:ascii="Times New Roman"/>
          <w:b/>
          <w:i w:val="false"/>
          <w:color w:val="000000"/>
        </w:rPr>
        <w:t xml:space="preserve"> 1-бап</w:t>
      </w:r>
    </w:p>
    <w:bookmarkEnd w:id="1"/>
    <w:bookmarkStart w:name="z3" w:id="2"/>
    <w:p>
      <w:pPr>
        <w:spacing w:after="0"/>
        <w:ind w:left="0"/>
        <w:jc w:val="both"/>
      </w:pPr>
      <w:r>
        <w:rPr>
          <w:rFonts w:ascii="Times New Roman"/>
          <w:b w:val="false"/>
          <w:i w:val="false"/>
          <w:color w:val="000000"/>
          <w:sz w:val="28"/>
        </w:rPr>
        <w:t xml:space="preserve">
      Келісімге 2006 жылғы 4 қыркүйекте қол қойылған Хаттамаға қосымша болып табылатын Қазақстан-өзбек мемлекеттік шекарасы арқылы өткізу пункттерінің </w:t>
      </w:r>
      <w:r>
        <w:rPr>
          <w:rFonts w:ascii="Times New Roman"/>
          <w:b w:val="false"/>
          <w:i w:val="false"/>
          <w:color w:val="000000"/>
          <w:sz w:val="28"/>
        </w:rPr>
        <w:t>Тізбесіне</w:t>
      </w:r>
      <w:r>
        <w:rPr>
          <w:rFonts w:ascii="Times New Roman"/>
          <w:b w:val="false"/>
          <w:i w:val="false"/>
          <w:color w:val="000000"/>
          <w:sz w:val="28"/>
        </w:rPr>
        <w:t xml:space="preserve"> мынадай өзгерістер мен толықтырулар енгізілсін:</w:t>
      </w:r>
    </w:p>
    <w:bookmarkEnd w:id="2"/>
    <w:bookmarkStart w:name="z4" w:id="3"/>
    <w:p>
      <w:pPr>
        <w:spacing w:after="0"/>
        <w:ind w:left="0"/>
        <w:jc w:val="both"/>
      </w:pPr>
      <w:r>
        <w:rPr>
          <w:rFonts w:ascii="Times New Roman"/>
          <w:b w:val="false"/>
          <w:i w:val="false"/>
          <w:color w:val="000000"/>
          <w:sz w:val="28"/>
        </w:rPr>
        <w:t>
      1. "Темір жол өткізу пункттері" деген бөлімнің 1-тармағындағы Қазақстан Республикасының "Бейнеу" өткізу пунктінің атауы "Оазис" деп ауыстырылсын.</w:t>
      </w:r>
    </w:p>
    <w:bookmarkEnd w:id="3"/>
    <w:bookmarkStart w:name="z5" w:id="4"/>
    <w:p>
      <w:pPr>
        <w:spacing w:after="0"/>
        <w:ind w:left="0"/>
        <w:jc w:val="both"/>
      </w:pPr>
      <w:r>
        <w:rPr>
          <w:rFonts w:ascii="Times New Roman"/>
          <w:b w:val="false"/>
          <w:i w:val="false"/>
          <w:color w:val="000000"/>
          <w:sz w:val="28"/>
        </w:rPr>
        <w:t>
      2. "Автомобильдік өткізу пункттері" деген бөлімде:</w:t>
      </w:r>
    </w:p>
    <w:bookmarkEnd w:id="4"/>
    <w:bookmarkStart w:name="z6" w:id="5"/>
    <w:p>
      <w:pPr>
        <w:spacing w:after="0"/>
        <w:ind w:left="0"/>
        <w:jc w:val="both"/>
      </w:pPr>
      <w:r>
        <w:rPr>
          <w:rFonts w:ascii="Times New Roman"/>
          <w:b w:val="false"/>
          <w:i w:val="false"/>
          <w:color w:val="000000"/>
          <w:sz w:val="28"/>
        </w:rPr>
        <w:t>
      1) 6, 7 және 9-тармақтар мынадай редакцияда жазылсын:</w:t>
      </w:r>
    </w:p>
    <w:bookmarkEnd w:id="5"/>
    <w:bookmarkStart w:name="z7" w:id="6"/>
    <w:p>
      <w:pPr>
        <w:spacing w:after="0"/>
        <w:ind w:left="0"/>
        <w:jc w:val="both"/>
      </w:pPr>
      <w:r>
        <w:rPr>
          <w:rFonts w:ascii="Times New Roman"/>
          <w:b w:val="false"/>
          <w:i w:val="false"/>
          <w:color w:val="000000"/>
          <w:sz w:val="28"/>
        </w:rPr>
        <w:t>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6"/>
        <w:gridCol w:w="860"/>
        <w:gridCol w:w="1937"/>
        <w:gridCol w:w="860"/>
        <w:gridCol w:w="1399"/>
        <w:gridCol w:w="3368"/>
        <w:gridCol w:w="1400"/>
      </w:tblGrid>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Қапланбек</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Зангиота</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r>
        <w:trPr>
          <w:trHeight w:val="30" w:hRule="atLeast"/>
        </w:trPr>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1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Гулистан</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(көп жақты)</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w:t>
            </w:r>
          </w:p>
        </w:tc>
      </w:tr>
    </w:tbl>
    <w:p>
      <w:pPr>
        <w:spacing w:after="0"/>
        <w:ind w:left="0"/>
        <w:jc w:val="both"/>
      </w:pP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мынадай мазмұндағы 13 және 14-тармақтармен толықтырылсын:</w:t>
      </w:r>
    </w:p>
    <w:bookmarkEnd w:id="7"/>
    <w:bookmarkStart w:name="z9"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6"/>
        <w:gridCol w:w="1435"/>
        <w:gridCol w:w="1435"/>
        <w:gridCol w:w="1835"/>
        <w:gridCol w:w="1036"/>
        <w:gridCol w:w="2496"/>
        <w:gridCol w:w="1437"/>
      </w:tblGrid>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 олтин*</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(мемлекетаралық)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жарық уақытында</w:t>
            </w:r>
          </w:p>
        </w:tc>
      </w:tr>
      <w:tr>
        <w:trPr>
          <w:trHeight w:val="30" w:hRule="atLeast"/>
        </w:trPr>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Малик*</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облысы</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(мемлекетаралық)</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жарық уақытында</w:t>
            </w:r>
          </w:p>
        </w:tc>
      </w:tr>
    </w:tbl>
    <w:p>
      <w:pPr>
        <w:spacing w:after="0"/>
        <w:ind w:left="0"/>
        <w:jc w:val="both"/>
      </w:pPr>
      <w:r>
        <w:rPr>
          <w:rFonts w:ascii="Times New Roman"/>
          <w:b w:val="false"/>
          <w:i w:val="false"/>
          <w:color w:val="000000"/>
          <w:sz w:val="28"/>
        </w:rPr>
        <w:t>
      * Өткізу пункті жеңіл автокөліктің өтуі үшін ғана пайдаланылады, жүктер мен тауарларды коммерциялық мақсатта өткізу жүргізілмейді. Тауарларды кедендік рәсімдерге орналастыруға байланысты кедендік операцияларды жасау жүзеге асырылмайды.".</w:t>
      </w:r>
    </w:p>
    <w:bookmarkStart w:name="z10" w:id="9"/>
    <w:p>
      <w:pPr>
        <w:spacing w:after="0"/>
        <w:ind w:left="0"/>
        <w:jc w:val="left"/>
      </w:pPr>
      <w:r>
        <w:rPr>
          <w:rFonts w:ascii="Times New Roman"/>
          <w:b/>
          <w:i w:val="false"/>
          <w:color w:val="000000"/>
        </w:rPr>
        <w:t xml:space="preserve"> 2-бап</w:t>
      </w:r>
    </w:p>
    <w:bookmarkEnd w:id="9"/>
    <w:p>
      <w:pPr>
        <w:spacing w:after="0"/>
        <w:ind w:left="0"/>
        <w:jc w:val="both"/>
      </w:pPr>
      <w:r>
        <w:rPr>
          <w:rFonts w:ascii="Times New Roman"/>
          <w:b w:val="false"/>
          <w:i w:val="false"/>
          <w:color w:val="000000"/>
          <w:sz w:val="28"/>
        </w:rPr>
        <w:t>
      Өзбекстан Республикасы азаматының паспорттары иелерін, дипломатиялық паспорттар иелерін, үкіметаралық фельдъегерлік байланыс, құқық қорғау органдарының қызметкерлерін, ресми делегациялар мүшелерін, дипломатиялық өкілдіктер қызметкерлері мен олардың отбасы мүшелерін, 16 жасқа дейінгі балаларды қоса алғанда, Өзбекстан Республикасының барлық азаматтарына "Сырдария" өткізу пунктінен "Целинный" өткізу пунктіне дейін және "Целинный" өткізу пунктінен "Сырдария" өткізу пунктіне дейін аялдамасыз транзитпен жүру кезінде Қазақстан Республикасы Ұлттық қауіпсіздік комитетінің Шекара қызметі көші-қон карточкаларын береді, онда сапар мақсаты "транзит" деп көрсетіледі және Қазақстан Республикасына келгені туралы белгі қойылады. Бұл ретте Өзбекстан Республикасы азаматтарының паспорттарына шекараны кесіп өткені туралы белгі қойылмайды.</w:t>
      </w:r>
    </w:p>
    <w:bookmarkStart w:name="z11" w:id="10"/>
    <w:p>
      <w:pPr>
        <w:spacing w:after="0"/>
        <w:ind w:left="0"/>
        <w:jc w:val="left"/>
      </w:pPr>
      <w:r>
        <w:rPr>
          <w:rFonts w:ascii="Times New Roman"/>
          <w:b/>
          <w:i w:val="false"/>
          <w:color w:val="000000"/>
        </w:rPr>
        <w:t xml:space="preserve"> 3-бап</w:t>
      </w:r>
    </w:p>
    <w:bookmarkEnd w:id="10"/>
    <w:p>
      <w:pPr>
        <w:spacing w:after="0"/>
        <w:ind w:left="0"/>
        <w:jc w:val="both"/>
      </w:pPr>
      <w:r>
        <w:rPr>
          <w:rFonts w:ascii="Times New Roman"/>
          <w:b w:val="false"/>
          <w:i w:val="false"/>
          <w:color w:val="000000"/>
          <w:sz w:val="28"/>
        </w:rPr>
        <w:t xml:space="preserve">
      Осы Хаттама Келісімнің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күшіне енеді.</w:t>
      </w:r>
    </w:p>
    <w:p>
      <w:pPr>
        <w:spacing w:after="0"/>
        <w:ind w:left="0"/>
        <w:jc w:val="both"/>
      </w:pPr>
      <w:r>
        <w:rPr>
          <w:rFonts w:ascii="Times New Roman"/>
          <w:b w:val="false"/>
          <w:i w:val="false"/>
          <w:color w:val="000000"/>
          <w:sz w:val="28"/>
        </w:rPr>
        <w:t>
      Осы Хаттама келісім қолданысы тоқтатылғанға дейін қолданылады.</w:t>
      </w:r>
    </w:p>
    <w:p>
      <w:pPr>
        <w:spacing w:after="0"/>
        <w:ind w:left="0"/>
        <w:jc w:val="both"/>
      </w:pPr>
      <w:r>
        <w:rPr>
          <w:rFonts w:ascii="Times New Roman"/>
          <w:b w:val="false"/>
          <w:i w:val="false"/>
          <w:color w:val="000000"/>
          <w:sz w:val="28"/>
        </w:rPr>
        <w:t>
      2017 жылғы 11 наурыздағы Ташкент қаласында және 2017 жылғы 14 наурыздағы Астана қаласында әрқайсысы қазақ, өзбек және орыс тілдерінде екі төлнұсқа данада жасалды әрі барлық мәтіндердің күші бірдей.</w:t>
      </w:r>
    </w:p>
    <w:p>
      <w:pPr>
        <w:spacing w:after="0"/>
        <w:ind w:left="0"/>
        <w:jc w:val="both"/>
      </w:pPr>
      <w:r>
        <w:rPr>
          <w:rFonts w:ascii="Times New Roman"/>
          <w:b w:val="false"/>
          <w:i w:val="false"/>
          <w:color w:val="000000"/>
          <w:sz w:val="28"/>
        </w:rPr>
        <w:t>
      Осы Хаттаманың ережелерін түсіндіруде келіспеушіліктер туындаған жағдайда, Тараптар орыс тіліндегі мәтінді басшылыққа алады.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Хаттаманың өзбек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