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95886" w14:textId="69958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ауыл шаруашылығы өсімдіктері тұқымдарының айналысы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2018 жылғы 27 желтоқсандағы № 207-VІ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БАСПАСӨЗ-РЕЛИЗ</w:t>
      </w:r>
    </w:p>
    <w:bookmarkStart w:name="z1" w:id="0"/>
    <w:p>
      <w:pPr>
        <w:spacing w:after="0"/>
        <w:ind w:left="0"/>
        <w:jc w:val="both"/>
      </w:pPr>
      <w:r>
        <w:rPr>
          <w:rFonts w:ascii="Times New Roman"/>
          <w:b w:val="false"/>
          <w:i w:val="false"/>
          <w:color w:val="000000"/>
          <w:sz w:val="28"/>
        </w:rPr>
        <w:t xml:space="preserve">
      2017 жылғы 7 қарашада Мәскеуде жасалған Еуразиялық экономикалық одақ шеңберінде ауыл шаруашылығы өсімдіктері тұқымдарының айналысы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Бейресми аударма</w:t>
      </w:r>
    </w:p>
    <w:bookmarkStart w:name="z2" w:id="1"/>
    <w:p>
      <w:pPr>
        <w:spacing w:after="0"/>
        <w:ind w:left="0"/>
        <w:jc w:val="left"/>
      </w:pPr>
      <w:r>
        <w:rPr>
          <w:rFonts w:ascii="Times New Roman"/>
          <w:b/>
          <w:i w:val="false"/>
          <w:color w:val="000000"/>
        </w:rPr>
        <w:t xml:space="preserve"> Еуразиялық экономикалық одақ шеңберінде ауыл шаруашылығы өсімдіктері тұқымдарының айналысы туралы</w:t>
      </w:r>
      <w:r>
        <w:br/>
      </w:r>
      <w:r>
        <w:rPr>
          <w:rFonts w:ascii="Times New Roman"/>
          <w:b/>
          <w:i w:val="false"/>
          <w:color w:val="000000"/>
        </w:rPr>
        <w:t>КЕЛІСІМ</w:t>
      </w:r>
    </w:p>
    <w:bookmarkEnd w:id="1"/>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p>
    <w:p>
      <w:pPr>
        <w:spacing w:after="0"/>
        <w:ind w:left="0"/>
        <w:jc w:val="both"/>
      </w:pPr>
      <w:r>
        <w:rPr>
          <w:rFonts w:ascii="Times New Roman"/>
          <w:b w:val="false"/>
          <w:i w:val="false"/>
          <w:color w:val="000000"/>
          <w:sz w:val="28"/>
        </w:rPr>
        <w:t>
      мүше мемлекеттердің ауыл шаруашылығы өсімдіктері тұқымдарының нарығын дамыту және бәсекеге қабілетті ауыл шаруашылығы өнімін өндіру көлемін ұлғайту мақсатында ауыл шаруашылығы өсімдіктерінің тұқым шаруашылығы саласындағы ынтымақтастыққа мүше мемлекеттердің өзара мүдделі екеніне сүйене отырып,</w:t>
      </w:r>
    </w:p>
    <w:p>
      <w:pPr>
        <w:spacing w:after="0"/>
        <w:ind w:left="0"/>
        <w:jc w:val="both"/>
      </w:pPr>
      <w:r>
        <w:rPr>
          <w:rFonts w:ascii="Times New Roman"/>
          <w:b w:val="false"/>
          <w:i w:val="false"/>
          <w:color w:val="000000"/>
          <w:sz w:val="28"/>
        </w:rPr>
        <w:t>
      Еуразиялық экономикалық одақ (бұдан әрі - Одақ) шеңберінде ауыл шаруашылығы өсімдіктері тұқымдарының айналысы, ауыл шаруашылығы өсімдіктерінің сұрыптарын сынау және тұқым шаруашылығы салаларындағы талаптарды біріздендірудің орындылығын мойындай отырып,</w:t>
      </w:r>
    </w:p>
    <w:p>
      <w:pPr>
        <w:spacing w:after="0"/>
        <w:ind w:left="0"/>
        <w:jc w:val="both"/>
      </w:pPr>
      <w:r>
        <w:rPr>
          <w:rFonts w:ascii="Times New Roman"/>
          <w:b w:val="false"/>
          <w:i w:val="false"/>
          <w:color w:val="000000"/>
          <w:sz w:val="28"/>
        </w:rPr>
        <w:t>
      өзара құрмет, теңдік және ашықтық қағидаттарын сақтай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Келісімнің мақсаттары үшін мынаны білдіретін ұғымдар пайдаланылады:</w:t>
      </w:r>
    </w:p>
    <w:p>
      <w:pPr>
        <w:spacing w:after="0"/>
        <w:ind w:left="0"/>
        <w:jc w:val="both"/>
      </w:pPr>
      <w:r>
        <w:rPr>
          <w:rFonts w:ascii="Times New Roman"/>
          <w:b w:val="false"/>
          <w:i w:val="false"/>
          <w:color w:val="000000"/>
          <w:sz w:val="28"/>
        </w:rPr>
        <w:t>
      "ауыл шаруашылығы өсімдіктері сұрыптарының бірыңғай тізілімі" - ұлттық тізілімдерге енгізілген ауыл шаруашылығы өсімдіктерінің сұрыптары туралы мәліметтерді қамтитын ортақ ақпараттық ресурс;</w:t>
      </w:r>
    </w:p>
    <w:p>
      <w:pPr>
        <w:spacing w:after="0"/>
        <w:ind w:left="0"/>
        <w:jc w:val="both"/>
      </w:pPr>
      <w:r>
        <w:rPr>
          <w:rFonts w:ascii="Times New Roman"/>
          <w:b w:val="false"/>
          <w:i w:val="false"/>
          <w:color w:val="000000"/>
          <w:sz w:val="28"/>
        </w:rPr>
        <w:t>
      "сұрыпты сынау" - сұрыпты ұлттық тізілімге қосу мақсатында оның шаруашылық және биологиялық қасиеттерін, сондай-ақ сұрыптың ерекшелену, біртектілік және тұрақтылық белгілерін айқындау жөніндегі іс-шаралар;</w:t>
      </w:r>
    </w:p>
    <w:p>
      <w:pPr>
        <w:spacing w:after="0"/>
        <w:ind w:left="0"/>
        <w:jc w:val="both"/>
      </w:pPr>
      <w:r>
        <w:rPr>
          <w:rFonts w:ascii="Times New Roman"/>
          <w:b w:val="false"/>
          <w:i w:val="false"/>
          <w:color w:val="000000"/>
          <w:sz w:val="28"/>
        </w:rPr>
        <w:t>
      "ұлттық тізілім" - мүше мемлекеттің заңнамасына сәйкес қалыптастырылатын, мүше мемлекеттің аумағында пайдалануға жіберілген (рұқсат етілген, ұсынылған) ауыл шаруашылығы өсімдіктері сұрыптарының тізілімі;</w:t>
      </w:r>
    </w:p>
    <w:p>
      <w:pPr>
        <w:spacing w:after="0"/>
        <w:ind w:left="0"/>
        <w:jc w:val="both"/>
      </w:pPr>
      <w:r>
        <w:rPr>
          <w:rFonts w:ascii="Times New Roman"/>
          <w:b w:val="false"/>
          <w:i w:val="false"/>
          <w:color w:val="000000"/>
          <w:sz w:val="28"/>
        </w:rPr>
        <w:t>
      "ауыл шаруашылығы өсімдіктері тұқымдарының айналысы" - ауыл шаруашылығы өсімдіктерінің тұқымдарын бір мүше мемлекеттің аумағынан басқа мүше мемлекеттің аумағына (оның ішінде Одақтың мүшесі болып табылмайтын мемлекеттің аумағы арқылы) алып өту, оларды сақтау және өткізу;</w:t>
      </w:r>
    </w:p>
    <w:p>
      <w:pPr>
        <w:spacing w:after="0"/>
        <w:ind w:left="0"/>
        <w:jc w:val="both"/>
      </w:pPr>
      <w:r>
        <w:rPr>
          <w:rFonts w:ascii="Times New Roman"/>
          <w:b w:val="false"/>
          <w:i w:val="false"/>
          <w:color w:val="000000"/>
          <w:sz w:val="28"/>
        </w:rPr>
        <w:t>
      "ауыл шаруашылығы өсімдіктері тұқымдарының егу (отырғызу) сапасы" - ауыл шаруашылығы өсімдіктерінің тұқымдардың егу (отырғызу) үшін жарамды екенін сипаттайтын сапа көрсеткіштерінің жиынтығы;</w:t>
      </w:r>
    </w:p>
    <w:p>
      <w:pPr>
        <w:spacing w:after="0"/>
        <w:ind w:left="0"/>
        <w:jc w:val="both"/>
      </w:pPr>
      <w:r>
        <w:rPr>
          <w:rFonts w:ascii="Times New Roman"/>
          <w:b w:val="false"/>
          <w:i w:val="false"/>
          <w:color w:val="000000"/>
          <w:sz w:val="28"/>
        </w:rPr>
        <w:t>
      "ауыл шаруашылығы өсімдіктері" - дәнді, дәнді-бұршақты, жармалық, жемшөптік, техникалық, майлы, эфирлі-майлы, көкөністік, бақшалық, жемістік, жидектік, дәрілік дақылдар, сондай-ақ картоп пен жүзім;</w:t>
      </w:r>
    </w:p>
    <w:p>
      <w:pPr>
        <w:spacing w:after="0"/>
        <w:ind w:left="0"/>
        <w:jc w:val="both"/>
      </w:pPr>
      <w:r>
        <w:rPr>
          <w:rFonts w:ascii="Times New Roman"/>
          <w:b w:val="false"/>
          <w:i w:val="false"/>
          <w:color w:val="000000"/>
          <w:sz w:val="28"/>
        </w:rPr>
        <w:t>
      "ауыл шаруашылығы өсімдіктерінің тұқымдары" - өсімдіктер тұқымдарының өзі, көшеттер, жемістер, күрделі жемістердің бөліктері, қосалқы жемістер, жуашықтар, түйнектер және ауыл шаруашылығы өсімдіктерінің сұрыптарын көбейтуге және (немесе) молықтыруға арналған өсімдіктердің басқа да генерациялық және вегетациялық бөліктері;</w:t>
      </w:r>
    </w:p>
    <w:p>
      <w:pPr>
        <w:spacing w:after="0"/>
        <w:ind w:left="0"/>
        <w:jc w:val="both"/>
      </w:pPr>
      <w:r>
        <w:rPr>
          <w:rFonts w:ascii="Times New Roman"/>
          <w:b w:val="false"/>
          <w:i w:val="false"/>
          <w:color w:val="000000"/>
          <w:sz w:val="28"/>
        </w:rPr>
        <w:t>
      "тұқым шаруашылығы" - ауыл шаруашылығы өсімдіктерінің тұқымдарын өндіру, алып өту, сақтау, өткізу және пайдалану жөніндегі қызмет;</w:t>
      </w:r>
    </w:p>
    <w:p>
      <w:pPr>
        <w:spacing w:after="0"/>
        <w:ind w:left="0"/>
        <w:jc w:val="both"/>
      </w:pPr>
      <w:r>
        <w:rPr>
          <w:rFonts w:ascii="Times New Roman"/>
          <w:b w:val="false"/>
          <w:i w:val="false"/>
          <w:color w:val="000000"/>
          <w:sz w:val="28"/>
        </w:rPr>
        <w:t>
      "сұрып" - ботаникалық таксондардың ең төменгісі аясындағы, осы генотипті немесе генотиптер комбинациясын сипаттайтын белгілердің айқындылығы дәрежесі бойынша анықталатын, сол ботаникалық таксондағы басқа ауыл шаруашылығы өсімдіктері топтарынан бір немесе бірнеше белгілермен не белгілердің айқындылығы дәрежесімен ерекшеленетін және тұрақты болып табылатын ауыл шаруашылығы өсімдіктерінің тобы;</w:t>
      </w:r>
    </w:p>
    <w:p>
      <w:pPr>
        <w:spacing w:after="0"/>
        <w:ind w:left="0"/>
        <w:jc w:val="both"/>
      </w:pPr>
      <w:r>
        <w:rPr>
          <w:rFonts w:ascii="Times New Roman"/>
          <w:b w:val="false"/>
          <w:i w:val="false"/>
          <w:color w:val="000000"/>
          <w:sz w:val="28"/>
        </w:rPr>
        <w:t>
      "ауыл шаруашылығы өсімдіктері тұқымдарының сұрыптық сапасы" - ауыл шаруашылығы өсімдіктері тұқымдарының белгілі бір сұрыпқа жататынын сипаттайтын белгілерінің жиынтығы.</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Келісім Одақ шеңберінде, сұрыптарының генетикалық бағдарламасы гендік-инженерлік материалды қамтитын ауыл шаруашылығы өсімдіктерінің тұқымдарын қоспағанда, ауыл шаруашылығы өсімдіктері тұқымдарының айналысына байланысты құқықтық қатынастарды реттейді.</w:t>
      </w:r>
    </w:p>
    <w:bookmarkStart w:name="z5" w:id="4"/>
    <w:p>
      <w:pPr>
        <w:spacing w:after="0"/>
        <w:ind w:left="0"/>
        <w:jc w:val="left"/>
      </w:pPr>
      <w:r>
        <w:rPr>
          <w:rFonts w:ascii="Times New Roman"/>
          <w:b/>
          <w:i w:val="false"/>
          <w:color w:val="000000"/>
        </w:rPr>
        <w:t xml:space="preserve"> 3-бап</w:t>
      </w:r>
    </w:p>
    <w:bookmarkEnd w:id="4"/>
    <w:bookmarkStart w:name="z6" w:id="5"/>
    <w:p>
      <w:pPr>
        <w:spacing w:after="0"/>
        <w:ind w:left="0"/>
        <w:jc w:val="both"/>
      </w:pPr>
      <w:r>
        <w:rPr>
          <w:rFonts w:ascii="Times New Roman"/>
          <w:b w:val="false"/>
          <w:i w:val="false"/>
          <w:color w:val="000000"/>
          <w:sz w:val="28"/>
        </w:rPr>
        <w:t>
      1. Одақ шеңберінде ауыл шаруашылығы өсімдіктері тұқымдарының айналысы олардың сұрыптық және егу (отырғызу) сапасы туралы мәліметтерді қамтитын және орыс тілінде және мүше мемлекеттің (егер бұл мүше мемлекеттің заңнамасында көзделген болса) мемлекеттік тілінде (мемлекеттік тілдерінде) ресімделген құжаттар болған ретте жүзеге асырылады.</w:t>
      </w:r>
    </w:p>
    <w:bookmarkEnd w:id="5"/>
    <w:p>
      <w:pPr>
        <w:spacing w:after="0"/>
        <w:ind w:left="0"/>
        <w:jc w:val="both"/>
      </w:pPr>
      <w:r>
        <w:rPr>
          <w:rFonts w:ascii="Times New Roman"/>
          <w:b w:val="false"/>
          <w:i w:val="false"/>
          <w:color w:val="000000"/>
          <w:sz w:val="28"/>
        </w:rPr>
        <w:t>
      Егер ауыл шаруашылығы өсімдіктерінің тұқымдары химиялық немесе биологиялық препараттармен өңделген болса, олардың Одақ шеңберіндегі айналысы осы тармақтың бірінші абзацында көрсетілген құжаттардан басқа, осы тұқымдарға ілеспе құжаттарда және олардың таңбалауында (заттаңбасында) көрсетілетін химиялық немесе биологиялық препараттың атауы туралы орыс тілінде және мүше мемлекеттің (егер бұл мүше мемлекеттің заңнамасында көзделген болса) мемлекеттік тілінде (мемлекеттік тілдерінде) ақпарат болған жағдайда, қапталған түрде жүзеге асырылады.</w:t>
      </w:r>
    </w:p>
    <w:bookmarkStart w:name="z7" w:id="6"/>
    <w:p>
      <w:pPr>
        <w:spacing w:after="0"/>
        <w:ind w:left="0"/>
        <w:jc w:val="both"/>
      </w:pPr>
      <w:r>
        <w:rPr>
          <w:rFonts w:ascii="Times New Roman"/>
          <w:b w:val="false"/>
          <w:i w:val="false"/>
          <w:color w:val="000000"/>
          <w:sz w:val="28"/>
        </w:rPr>
        <w:t>
      2. Мүше мемлекеттер Еуразиялық экономикалық комиссия (бұдан әрі - Комиссия) мүше мемлекеттердің ұсыныстары негізінде бекітетін тізбе бойынша ауыл шаруашылығы өсімдіктері тұқымдарының сұрыптық және егу (отырғызу) сапасы туралы мәліметтерді қамтитын, басқа мүше мемлекеттер берген құжаттарды таниды.</w:t>
      </w:r>
    </w:p>
    <w:bookmarkEnd w:id="6"/>
    <w:bookmarkStart w:name="z8" w:id="7"/>
    <w:p>
      <w:pPr>
        <w:spacing w:after="0"/>
        <w:ind w:left="0"/>
        <w:jc w:val="left"/>
      </w:pPr>
      <w:r>
        <w:rPr>
          <w:rFonts w:ascii="Times New Roman"/>
          <w:b/>
          <w:i w:val="false"/>
          <w:color w:val="000000"/>
        </w:rPr>
        <w:t xml:space="preserve"> 4-бап</w:t>
      </w:r>
    </w:p>
    <w:bookmarkEnd w:id="7"/>
    <w:bookmarkStart w:name="z9" w:id="8"/>
    <w:p>
      <w:pPr>
        <w:spacing w:after="0"/>
        <w:ind w:left="0"/>
        <w:jc w:val="both"/>
      </w:pPr>
      <w:r>
        <w:rPr>
          <w:rFonts w:ascii="Times New Roman"/>
          <w:b w:val="false"/>
          <w:i w:val="false"/>
          <w:color w:val="000000"/>
          <w:sz w:val="28"/>
        </w:rPr>
        <w:t>
      1. Комиссия Одақ шеңберінде ауыл шаруашылығы өсімдіктері тұқымдарының айналысына байланысты қызметті ақпараттың қамтамасыз ету мақсатында ауыл шаруашылығы өсімдіктері сұрыптарының бірыңғай тізілімін (бұдан әрі - бірыңғай тізілім) қалыптастырады.</w:t>
      </w:r>
    </w:p>
    <w:bookmarkEnd w:id="8"/>
    <w:bookmarkStart w:name="z10" w:id="9"/>
    <w:p>
      <w:pPr>
        <w:spacing w:after="0"/>
        <w:ind w:left="0"/>
        <w:jc w:val="both"/>
      </w:pPr>
      <w:r>
        <w:rPr>
          <w:rFonts w:ascii="Times New Roman"/>
          <w:b w:val="false"/>
          <w:i w:val="false"/>
          <w:color w:val="000000"/>
          <w:sz w:val="28"/>
        </w:rPr>
        <w:t>
      2. Бірыңғай тізілім ұлттық тізілімдерде қамтылатын және мүше мемлекеттер Комиссияға Одақтың интеграцияланған ақпараттық жүйесін пайдалана отырып, электрондық түрде беретін сұрыптар туралы мәліметтер негізінде қалыптастырылады.</w:t>
      </w:r>
    </w:p>
    <w:bookmarkEnd w:id="9"/>
    <w:p>
      <w:pPr>
        <w:spacing w:after="0"/>
        <w:ind w:left="0"/>
        <w:jc w:val="both"/>
      </w:pPr>
      <w:r>
        <w:rPr>
          <w:rFonts w:ascii="Times New Roman"/>
          <w:b w:val="false"/>
          <w:i w:val="false"/>
          <w:color w:val="000000"/>
          <w:sz w:val="28"/>
        </w:rPr>
        <w:t>
      Бірыңғай тізілімді қалыптастыру және жүргізу тәртібін Комиссия айқындайды.</w:t>
      </w:r>
    </w:p>
    <w:bookmarkStart w:name="z11" w:id="10"/>
    <w:p>
      <w:pPr>
        <w:spacing w:after="0"/>
        <w:ind w:left="0"/>
        <w:jc w:val="left"/>
      </w:pPr>
      <w:r>
        <w:rPr>
          <w:rFonts w:ascii="Times New Roman"/>
          <w:b/>
          <w:i w:val="false"/>
          <w:color w:val="000000"/>
        </w:rPr>
        <w:t xml:space="preserve"> 5-бап</w:t>
      </w:r>
    </w:p>
    <w:bookmarkEnd w:id="10"/>
    <w:p>
      <w:pPr>
        <w:spacing w:after="0"/>
        <w:ind w:left="0"/>
        <w:jc w:val="both"/>
      </w:pPr>
      <w:r>
        <w:rPr>
          <w:rFonts w:ascii="Times New Roman"/>
          <w:b w:val="false"/>
          <w:i w:val="false"/>
          <w:color w:val="000000"/>
          <w:sz w:val="28"/>
        </w:rPr>
        <w:t>
      Ауыл шаруашылығы өсімдіктеріне сұрыптық сәйкестендіруді жүргізу, ауыл шаруашылығы өсімдіктері тұқымдарының сұрыптық және егу (отырғызу) сапасын айқындау тәсілдерін біріздендіру мақсатында мүше мемлекеттер Комиссия Кеңесі айқындайтын бірыңғай әдістердің қолданылуын қамтамасыз етеді.</w:t>
      </w:r>
    </w:p>
    <w:bookmarkStart w:name="z12" w:id="11"/>
    <w:p>
      <w:pPr>
        <w:spacing w:after="0"/>
        <w:ind w:left="0"/>
        <w:jc w:val="left"/>
      </w:pPr>
      <w:r>
        <w:rPr>
          <w:rFonts w:ascii="Times New Roman"/>
          <w:b/>
          <w:i w:val="false"/>
          <w:color w:val="000000"/>
        </w:rPr>
        <w:t xml:space="preserve"> 6-бап</w:t>
      </w:r>
    </w:p>
    <w:bookmarkEnd w:id="11"/>
    <w:p>
      <w:pPr>
        <w:spacing w:after="0"/>
        <w:ind w:left="0"/>
        <w:jc w:val="both"/>
      </w:pPr>
      <w:r>
        <w:rPr>
          <w:rFonts w:ascii="Times New Roman"/>
          <w:b w:val="false"/>
          <w:i w:val="false"/>
          <w:color w:val="000000"/>
          <w:sz w:val="28"/>
        </w:rPr>
        <w:t>
      Мүше мемлекеттер сұрыптарды сынау мен тұқым шаруашылығы мәселелерін реттейтін өз заңнамасын біріздендіруге бағытталған шаралар қабылдайды. Мүше мемлекеттердің заңнамасын біріздендіруге бағытталған шаралар тізбесін және мұндай біріздендіру мерзімдерін Жоғары Еуразиялық экономикалық кеңес айқындайды.</w:t>
      </w:r>
    </w:p>
    <w:bookmarkStart w:name="z13" w:id="12"/>
    <w:p>
      <w:pPr>
        <w:spacing w:after="0"/>
        <w:ind w:left="0"/>
        <w:jc w:val="left"/>
      </w:pPr>
      <w:r>
        <w:rPr>
          <w:rFonts w:ascii="Times New Roman"/>
          <w:b/>
          <w:i w:val="false"/>
          <w:color w:val="000000"/>
        </w:rPr>
        <w:t xml:space="preserve"> 7-бап</w:t>
      </w:r>
    </w:p>
    <w:bookmarkEnd w:id="12"/>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5-бабына</w:t>
      </w:r>
      <w:r>
        <w:rPr>
          <w:rFonts w:ascii="Times New Roman"/>
          <w:b w:val="false"/>
          <w:i w:val="false"/>
          <w:color w:val="000000"/>
          <w:sz w:val="28"/>
        </w:rPr>
        <w:t xml:space="preserve"> сәйкес қабылданатын Комиссия Кеңесінің актілері күшіне енгенге дейін мүше мемлекеттерде мүше мемлекеттердің заңнамасымен белгіленген ауыл шаруашылығы өсімдіктеріне сұрыптық сәйкестендіру жүргізу әдістері, ауыл шаруашылығы өсімдіктері тұқымдарының сұрыптық және егу (отырғызу) сапасын айқындау әдістері қолданылады.</w:t>
      </w:r>
    </w:p>
    <w:bookmarkStart w:name="z14" w:id="13"/>
    <w:p>
      <w:pPr>
        <w:spacing w:after="0"/>
        <w:ind w:left="0"/>
        <w:jc w:val="left"/>
      </w:pPr>
      <w:r>
        <w:rPr>
          <w:rFonts w:ascii="Times New Roman"/>
          <w:b/>
          <w:i w:val="false"/>
          <w:color w:val="000000"/>
        </w:rPr>
        <w:t xml:space="preserve"> 8-бап</w:t>
      </w:r>
    </w:p>
    <w:bookmarkEnd w:id="13"/>
    <w:p>
      <w:pPr>
        <w:spacing w:after="0"/>
        <w:ind w:left="0"/>
        <w:jc w:val="both"/>
      </w:pPr>
      <w:r>
        <w:rPr>
          <w:rFonts w:ascii="Times New Roman"/>
          <w:b w:val="false"/>
          <w:i w:val="false"/>
          <w:color w:val="000000"/>
          <w:sz w:val="28"/>
        </w:rPr>
        <w:t>
      Осы Келісім Одақ шеңберінде жасалған халықаралық шарт болып табылады және Одақтың құқығына кіреді.</w:t>
      </w:r>
    </w:p>
    <w:bookmarkStart w:name="z15" w:id="14"/>
    <w:p>
      <w:pPr>
        <w:spacing w:after="0"/>
        <w:ind w:left="0"/>
        <w:jc w:val="left"/>
      </w:pPr>
      <w:r>
        <w:rPr>
          <w:rFonts w:ascii="Times New Roman"/>
          <w:b/>
          <w:i w:val="false"/>
          <w:color w:val="000000"/>
        </w:rPr>
        <w:t xml:space="preserve"> 9-бап</w:t>
      </w:r>
    </w:p>
    <w:bookmarkEnd w:id="14"/>
    <w:p>
      <w:pPr>
        <w:spacing w:after="0"/>
        <w:ind w:left="0"/>
        <w:jc w:val="both"/>
      </w:pPr>
      <w:r>
        <w:rPr>
          <w:rFonts w:ascii="Times New Roman"/>
          <w:b w:val="false"/>
          <w:i w:val="false"/>
          <w:color w:val="000000"/>
          <w:sz w:val="28"/>
        </w:rPr>
        <w:t xml:space="preserve">
      Осы Келісімді түсіндіруге және (немесе) қолдануға байланысты даулар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айқындалған тәртіппен шешіледі.</w:t>
      </w:r>
    </w:p>
    <w:bookmarkStart w:name="z16" w:id="15"/>
    <w:p>
      <w:pPr>
        <w:spacing w:after="0"/>
        <w:ind w:left="0"/>
        <w:jc w:val="left"/>
      </w:pPr>
      <w:r>
        <w:rPr>
          <w:rFonts w:ascii="Times New Roman"/>
          <w:b/>
          <w:i w:val="false"/>
          <w:color w:val="000000"/>
        </w:rPr>
        <w:t xml:space="preserve"> 10-бап</w:t>
      </w:r>
    </w:p>
    <w:bookmarkEnd w:id="15"/>
    <w:p>
      <w:pPr>
        <w:spacing w:after="0"/>
        <w:ind w:left="0"/>
        <w:jc w:val="both"/>
      </w:pPr>
      <w:r>
        <w:rPr>
          <w:rFonts w:ascii="Times New Roman"/>
          <w:b w:val="false"/>
          <w:i w:val="false"/>
          <w:color w:val="000000"/>
          <w:sz w:val="28"/>
        </w:rPr>
        <w:t>
      Мүше мемлекеттердің уағдаласуы бойынша осы Келісімге жеке хаттамалармен ресімделетін және осы Келісімнің ажырамас бөлігі болып табылатын өзгерістер енгізілуі мүмкін.</w:t>
      </w:r>
    </w:p>
    <w:bookmarkStart w:name="z17" w:id="16"/>
    <w:p>
      <w:pPr>
        <w:spacing w:after="0"/>
        <w:ind w:left="0"/>
        <w:jc w:val="left"/>
      </w:pPr>
      <w:r>
        <w:rPr>
          <w:rFonts w:ascii="Times New Roman"/>
          <w:b/>
          <w:i w:val="false"/>
          <w:color w:val="000000"/>
        </w:rPr>
        <w:t xml:space="preserve"> 11-бап</w:t>
      </w:r>
    </w:p>
    <w:bookmarkEnd w:id="16"/>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бастап күнтізбелік 30 күн өткен соң күшіне енеді.</w:t>
      </w:r>
    </w:p>
    <w:p>
      <w:pPr>
        <w:spacing w:after="0"/>
        <w:ind w:left="0"/>
        <w:jc w:val="both"/>
      </w:pPr>
      <w:r>
        <w:rPr>
          <w:rFonts w:ascii="Times New Roman"/>
          <w:b w:val="false"/>
          <w:i w:val="false"/>
          <w:color w:val="000000"/>
          <w:sz w:val="28"/>
        </w:rPr>
        <w:t>
      2017 жылғы 7 қарашадағы Мәскеу қаласында бір төлнұсқа данада орыс тілінде жасалды.</w:t>
      </w:r>
    </w:p>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әрбір мүше мемлекетке оның расталған көшірмесін жолдайды.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w:t>
            </w:r>
            <w:r>
              <w:br/>
            </w:r>
            <w:r>
              <w:rPr>
                <w:rFonts w:ascii="Times New Roman"/>
                <w:b w:val="false"/>
                <w:i/>
                <w:color w:val="000000"/>
                <w:sz w:val="20"/>
              </w:rPr>
              <w:t>Республикасы</w:t>
            </w:r>
            <w:r>
              <w:br/>
            </w:r>
            <w:r>
              <w:rPr>
                <w:rFonts w:ascii="Times New Roman"/>
                <w:b w:val="false"/>
                <w:i/>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w:t>
            </w:r>
            <w:r>
              <w:br/>
            </w:r>
            <w:r>
              <w:rPr>
                <w:rFonts w:ascii="Times New Roman"/>
                <w:b w:val="false"/>
                <w:i/>
                <w:color w:val="000000"/>
                <w:sz w:val="20"/>
              </w:rPr>
              <w:t>Республикасы</w:t>
            </w:r>
            <w:r>
              <w:br/>
            </w:r>
            <w:r>
              <w:rPr>
                <w:rFonts w:ascii="Times New Roman"/>
                <w:b w:val="false"/>
                <w:i/>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br/>
            </w:r>
            <w:r>
              <w:rPr>
                <w:rFonts w:ascii="Times New Roman"/>
                <w:b w:val="false"/>
                <w:i/>
                <w:color w:val="000000"/>
                <w:sz w:val="20"/>
              </w:rPr>
              <w:t>Республикасы</w:t>
            </w:r>
            <w:r>
              <w:br/>
            </w:r>
            <w:r>
              <w:rPr>
                <w:rFonts w:ascii="Times New Roman"/>
                <w:b w:val="false"/>
                <w:i/>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w:t>
            </w:r>
            <w:r>
              <w:br/>
            </w:r>
            <w:r>
              <w:rPr>
                <w:rFonts w:ascii="Times New Roman"/>
                <w:b w:val="false"/>
                <w:i/>
                <w:color w:val="000000"/>
                <w:sz w:val="20"/>
              </w:rPr>
              <w:t>Республикасы</w:t>
            </w:r>
            <w:r>
              <w:br/>
            </w:r>
            <w:r>
              <w:rPr>
                <w:rFonts w:ascii="Times New Roman"/>
                <w:b w:val="false"/>
                <w:i/>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Федерациясы</w:t>
            </w:r>
            <w:r>
              <w:br/>
            </w:r>
            <w:r>
              <w:rPr>
                <w:rFonts w:ascii="Times New Roman"/>
                <w:b w:val="false"/>
                <w:i/>
                <w:color w:val="000000"/>
                <w:sz w:val="20"/>
              </w:rPr>
              <w:t>үшін</w:t>
            </w:r>
          </w:p>
        </w:tc>
      </w:tr>
    </w:tbl>
    <w:bookmarkStart w:name="z18" w:id="17"/>
    <w:p>
      <w:pPr>
        <w:spacing w:after="0"/>
        <w:ind w:left="0"/>
        <w:jc w:val="both"/>
      </w:pPr>
      <w:r>
        <w:rPr>
          <w:rFonts w:ascii="Times New Roman"/>
          <w:b w:val="false"/>
          <w:i w:val="false"/>
          <w:color w:val="000000"/>
          <w:sz w:val="28"/>
        </w:rPr>
        <w:t>
      Осы мәтін 2017 жылғы 7 қарашада Мәскеу қаласында төмендегілер қол қойған Еуразиялық экономикалық одақ шеңберінде ауыл шаруашылығы өсімдіктері тұқымдарының айналысы туралы келісімнің толық және теңтүпнұсқалы көшірмесі болып табылатынын растаймын:</w:t>
      </w:r>
    </w:p>
    <w:bookmarkEnd w:id="17"/>
    <w:p>
      <w:pPr>
        <w:spacing w:after="0"/>
        <w:ind w:left="0"/>
        <w:jc w:val="both"/>
      </w:pPr>
      <w:r>
        <w:rPr>
          <w:rFonts w:ascii="Times New Roman"/>
          <w:b w:val="false"/>
          <w:i w:val="false"/>
          <w:color w:val="000000"/>
          <w:sz w:val="28"/>
        </w:rPr>
        <w:t>
      Армения Республикасы үшін - Армения Республикасының Премьер-Министрі К.В. Карапетян;</w:t>
      </w:r>
    </w:p>
    <w:p>
      <w:pPr>
        <w:spacing w:after="0"/>
        <w:ind w:left="0"/>
        <w:jc w:val="both"/>
      </w:pPr>
      <w:r>
        <w:rPr>
          <w:rFonts w:ascii="Times New Roman"/>
          <w:b w:val="false"/>
          <w:i w:val="false"/>
          <w:color w:val="000000"/>
          <w:sz w:val="28"/>
        </w:rPr>
        <w:t>
      Беларусь Республикасы үшін - Беларусь Республикасының Премьер-Министрі А.В. Кобяков;</w:t>
      </w:r>
    </w:p>
    <w:p>
      <w:pPr>
        <w:spacing w:after="0"/>
        <w:ind w:left="0"/>
        <w:jc w:val="both"/>
      </w:pPr>
      <w:r>
        <w:rPr>
          <w:rFonts w:ascii="Times New Roman"/>
          <w:b w:val="false"/>
          <w:i w:val="false"/>
          <w:color w:val="000000"/>
          <w:sz w:val="28"/>
        </w:rPr>
        <w:t>
      Қазақстан Республикасы үшін - Қазақстан Республикасының Премьер-Министрі Б.Ә. Сағынтаев;</w:t>
      </w:r>
    </w:p>
    <w:p>
      <w:pPr>
        <w:spacing w:after="0"/>
        <w:ind w:left="0"/>
        <w:jc w:val="both"/>
      </w:pPr>
      <w:r>
        <w:rPr>
          <w:rFonts w:ascii="Times New Roman"/>
          <w:b w:val="false"/>
          <w:i w:val="false"/>
          <w:color w:val="000000"/>
          <w:sz w:val="28"/>
        </w:rPr>
        <w:t>
      Қырғыз Республикасы үшін - Қырғыз Республикасының Премьер-Министрі С.Д. Исаков;</w:t>
      </w:r>
    </w:p>
    <w:p>
      <w:pPr>
        <w:spacing w:after="0"/>
        <w:ind w:left="0"/>
        <w:jc w:val="both"/>
      </w:pPr>
      <w:r>
        <w:rPr>
          <w:rFonts w:ascii="Times New Roman"/>
          <w:b w:val="false"/>
          <w:i w:val="false"/>
          <w:color w:val="000000"/>
          <w:sz w:val="28"/>
        </w:rPr>
        <w:t>
      Ресей Федерациясы үшін - Ресей Федерациясы Үкіметінің төрағасы Д.А. Медведев.</w:t>
      </w:r>
    </w:p>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r>
              <w:br/>
            </w:r>
            <w:r>
              <w:rPr>
                <w:rFonts w:ascii="Times New Roman"/>
                <w:b w:val="false"/>
                <w:i/>
                <w:color w:val="000000"/>
                <w:sz w:val="20"/>
              </w:rPr>
              <w:t>Құқық департаментінің директоры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