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10b5" w14:textId="52b1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Тәжікстан Республикасының Үкіметі арасындағы Қазақстан Республикасы азаматтарының Тәжікстан Республикасының аумағында және Тәжікстан Республикасы азаматтарының Қазақстан Республикасының аумағында болу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25 қаңтардағы № 218-VІ ҚРЗ.</w:t>
      </w:r>
    </w:p>
    <w:p>
      <w:pPr>
        <w:spacing w:after="0"/>
        <w:ind w:left="0"/>
        <w:jc w:val="both"/>
      </w:pPr>
      <w:bookmarkStart w:name="z1" w:id="0"/>
      <w:r>
        <w:rPr>
          <w:rFonts w:ascii="Times New Roman"/>
          <w:b w:val="false"/>
          <w:i w:val="false"/>
          <w:color w:val="000000"/>
          <w:sz w:val="28"/>
        </w:rPr>
        <w:t xml:space="preserve">
      2018 жылғы 14 наурызда Астанада жасалған Қазақстан Республикасының Үкіметі мен Тәжікстан Республикасының Үкіметі арасындағы Қазақстан Республикасы азаматтарының Тәжікстан Республикасының аумағында және Тәжікстан Республикасы азаматтарының Қазақстан Республикасының аумағында болу тәртібі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Қазақстан Республикасы азаматтарының Тәжікстан Республикасының аумағында және Тәжікстан Республикасы азаматтарының Қазақстан Республикасының аумағында болу тәртібі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22 ақпанда күшіне енген - Қазақстан Республикасының халықаралық шарттары бюллетені, 2019 ж., № 2, 20-құжат)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p>
    <w:p>
      <w:pPr>
        <w:spacing w:after="0"/>
        <w:ind w:left="0"/>
        <w:jc w:val="both"/>
      </w:pPr>
      <w:r>
        <w:rPr>
          <w:rFonts w:ascii="Times New Roman"/>
          <w:b w:val="false"/>
          <w:i w:val="false"/>
          <w:color w:val="000000"/>
          <w:sz w:val="28"/>
        </w:rPr>
        <w:t>
      екі мемлекет арасындағы достық қарым-қатынастарды одан әрі дамыту, олардың азаматтарының жол жүруін құқықтық реттеу мақсатында,</w:t>
      </w:r>
    </w:p>
    <w:p>
      <w:pPr>
        <w:spacing w:after="0"/>
        <w:ind w:left="0"/>
        <w:jc w:val="both"/>
      </w:pPr>
      <w:r>
        <w:rPr>
          <w:rFonts w:ascii="Times New Roman"/>
          <w:b w:val="false"/>
          <w:i w:val="false"/>
          <w:color w:val="000000"/>
          <w:sz w:val="28"/>
        </w:rPr>
        <w:t>
      бір мемлекет азаматтарының екінші мемлекеттің аумағында болуы үшін қолайлы жағдайлар жасауды қалай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1. Бір Тарап мемлекетінің екінші Тарап мемлекетінің аумағында уақытша болатын азаматтары кірген күннен бастап 30 тәулік ішінде болатын Тарап мемлекетінің құзыретті органдарында тіркелу (болатын жері бойынша есепке қою) міндетінен босатылады.</w:t>
      </w:r>
    </w:p>
    <w:bookmarkEnd w:id="3"/>
    <w:bookmarkStart w:name="z5" w:id="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уақытша болу мерзімі бір Тарап мемлекеті азаматының екінші Тарап мемлекетінің аумағына болатын Тарап мемлекетінің аумағына кірген кезде шекара қызметі органдары қойған белгі бар көші-қон картасымен және паспортымен расталған кіру күнінен бастап есептеледі.</w:t>
      </w:r>
    </w:p>
    <w:bookmarkEnd w:id="4"/>
    <w:bookmarkStart w:name="z6" w:id="5"/>
    <w:p>
      <w:pPr>
        <w:spacing w:after="0"/>
        <w:ind w:left="0"/>
        <w:jc w:val="both"/>
      </w:pPr>
      <w:r>
        <w:rPr>
          <w:rFonts w:ascii="Times New Roman"/>
          <w:b w:val="false"/>
          <w:i w:val="false"/>
          <w:color w:val="000000"/>
          <w:sz w:val="28"/>
        </w:rPr>
        <w:t>
      3. Бір Тарап мемлекетінің азаматы екінші Тарап мемлекетінің аумағында 30 тәуліктен астам болған жағдайда, аталған азамат болатын Тарап мемлекетінің заңнамасына сәйкес оның құзыретті органдарында тіркелуге (болатын жері бойынша есепке тұруға) міндетті.</w:t>
      </w:r>
    </w:p>
    <w:bookmarkEnd w:id="5"/>
    <w:bookmarkStart w:name="z7" w:id="6"/>
    <w:p>
      <w:pPr>
        <w:spacing w:after="0"/>
        <w:ind w:left="0"/>
        <w:jc w:val="both"/>
      </w:pPr>
      <w:r>
        <w:rPr>
          <w:rFonts w:ascii="Times New Roman"/>
          <w:b w:val="false"/>
          <w:i w:val="false"/>
          <w:color w:val="000000"/>
          <w:sz w:val="28"/>
        </w:rPr>
        <w:t>
      4. Бір Тарап мемлекетінің азаматтарын тіркеу кіретін Тарап мемлекетінің мемлекеттік шекарасын кесіп өткен кезден бастап 90 тәуліктен аспайтын мерзімге жүргізіледі.</w:t>
      </w:r>
    </w:p>
    <w:bookmarkEnd w:id="6"/>
    <w:bookmarkStart w:name="z8" w:id="7"/>
    <w:p>
      <w:pPr>
        <w:spacing w:after="0"/>
        <w:ind w:left="0"/>
        <w:jc w:val="left"/>
      </w:pPr>
      <w:r>
        <w:rPr>
          <w:rFonts w:ascii="Times New Roman"/>
          <w:b/>
          <w:i w:val="false"/>
          <w:color w:val="000000"/>
        </w:rPr>
        <w:t xml:space="preserve"> 2-бап</w:t>
      </w:r>
    </w:p>
    <w:bookmarkEnd w:id="7"/>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болған уақытында болатын Тарап мемлекетінің заңнамасын сақтауға міндетті.</w:t>
      </w:r>
    </w:p>
    <w:bookmarkStart w:name="z9" w:id="8"/>
    <w:p>
      <w:pPr>
        <w:spacing w:after="0"/>
        <w:ind w:left="0"/>
        <w:jc w:val="left"/>
      </w:pPr>
      <w:r>
        <w:rPr>
          <w:rFonts w:ascii="Times New Roman"/>
          <w:b/>
          <w:i w:val="false"/>
          <w:color w:val="000000"/>
        </w:rPr>
        <w:t xml:space="preserve"> 3-бап</w:t>
      </w:r>
    </w:p>
    <w:bookmarkEnd w:id="8"/>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аумағына мынадай жарамды құжаттар бойынша халықаралық өткізу пункттері арқылы кіреді (шығады):</w:t>
      </w:r>
    </w:p>
    <w:p>
      <w:pPr>
        <w:spacing w:after="0"/>
        <w:ind w:left="0"/>
        <w:jc w:val="both"/>
      </w:pPr>
      <w:r>
        <w:rPr>
          <w:rFonts w:ascii="Times New Roman"/>
          <w:b w:val="false"/>
          <w:i w:val="false"/>
          <w:color w:val="000000"/>
          <w:sz w:val="28"/>
        </w:rPr>
        <w:t>
      Қазақстан Республикасы үшін:</w:t>
      </w:r>
    </w:p>
    <w:p>
      <w:pPr>
        <w:spacing w:after="0"/>
        <w:ind w:left="0"/>
        <w:jc w:val="both"/>
      </w:pPr>
      <w:r>
        <w:rPr>
          <w:rFonts w:ascii="Times New Roman"/>
          <w:b w:val="false"/>
          <w:i w:val="false"/>
          <w:color w:val="000000"/>
          <w:sz w:val="28"/>
        </w:rPr>
        <w:t>
      1) Қазақстан Республикасы азаматының паспорты;</w:t>
      </w:r>
    </w:p>
    <w:p>
      <w:pPr>
        <w:spacing w:after="0"/>
        <w:ind w:left="0"/>
        <w:jc w:val="both"/>
      </w:pPr>
      <w:r>
        <w:rPr>
          <w:rFonts w:ascii="Times New Roman"/>
          <w:b w:val="false"/>
          <w:i w:val="false"/>
          <w:color w:val="000000"/>
          <w:sz w:val="28"/>
        </w:rPr>
        <w:t>
      2) Қазақстан Республикасының дипломатиялық паспорты;</w:t>
      </w:r>
    </w:p>
    <w:p>
      <w:pPr>
        <w:spacing w:after="0"/>
        <w:ind w:left="0"/>
        <w:jc w:val="both"/>
      </w:pPr>
      <w:r>
        <w:rPr>
          <w:rFonts w:ascii="Times New Roman"/>
          <w:b w:val="false"/>
          <w:i w:val="false"/>
          <w:color w:val="000000"/>
          <w:sz w:val="28"/>
        </w:rPr>
        <w:t>
      3) Қазақстан Республикасының қызметтік паспорты;</w:t>
      </w:r>
    </w:p>
    <w:p>
      <w:pPr>
        <w:spacing w:after="0"/>
        <w:ind w:left="0"/>
        <w:jc w:val="both"/>
      </w:pPr>
      <w:r>
        <w:rPr>
          <w:rFonts w:ascii="Times New Roman"/>
          <w:b w:val="false"/>
          <w:i w:val="false"/>
          <w:color w:val="000000"/>
          <w:sz w:val="28"/>
        </w:rPr>
        <w:t>
      4) Қазақстан Республикасы теңізшісінің жеке куәлігі (кеме рөлі немесе одан үзінді көшірме болған кезде ғана);</w:t>
      </w:r>
    </w:p>
    <w:p>
      <w:pPr>
        <w:spacing w:after="0"/>
        <w:ind w:left="0"/>
        <w:jc w:val="both"/>
      </w:pPr>
      <w:r>
        <w:rPr>
          <w:rFonts w:ascii="Times New Roman"/>
          <w:b w:val="false"/>
          <w:i w:val="false"/>
          <w:color w:val="000000"/>
          <w:sz w:val="28"/>
        </w:rPr>
        <w:t>
      5) Қазақстан Республикасына қайтып оралуға арналған куәлік (тек Қазақстан Республикасына қайтып оралу үшін ғана);</w:t>
      </w:r>
    </w:p>
    <w:p>
      <w:pPr>
        <w:spacing w:after="0"/>
        <w:ind w:left="0"/>
        <w:jc w:val="both"/>
      </w:pPr>
      <w:r>
        <w:rPr>
          <w:rFonts w:ascii="Times New Roman"/>
          <w:b w:val="false"/>
          <w:i w:val="false"/>
          <w:color w:val="000000"/>
          <w:sz w:val="28"/>
        </w:rPr>
        <w:t>
      Тәжікстан Республикасы үшін:</w:t>
      </w:r>
    </w:p>
    <w:p>
      <w:pPr>
        <w:spacing w:after="0"/>
        <w:ind w:left="0"/>
        <w:jc w:val="both"/>
      </w:pPr>
      <w:r>
        <w:rPr>
          <w:rFonts w:ascii="Times New Roman"/>
          <w:b w:val="false"/>
          <w:i w:val="false"/>
          <w:color w:val="000000"/>
          <w:sz w:val="28"/>
        </w:rPr>
        <w:t>
      1) Тәжікстан Республикасы азаматының шетелдік паспорты;</w:t>
      </w:r>
    </w:p>
    <w:p>
      <w:pPr>
        <w:spacing w:after="0"/>
        <w:ind w:left="0"/>
        <w:jc w:val="both"/>
      </w:pPr>
      <w:r>
        <w:rPr>
          <w:rFonts w:ascii="Times New Roman"/>
          <w:b w:val="false"/>
          <w:i w:val="false"/>
          <w:color w:val="000000"/>
          <w:sz w:val="28"/>
        </w:rPr>
        <w:t>
      2) Тәжікстан Республикасының дипломатиялық паспорты;</w:t>
      </w:r>
    </w:p>
    <w:p>
      <w:pPr>
        <w:spacing w:after="0"/>
        <w:ind w:left="0"/>
        <w:jc w:val="both"/>
      </w:pPr>
      <w:r>
        <w:rPr>
          <w:rFonts w:ascii="Times New Roman"/>
          <w:b w:val="false"/>
          <w:i w:val="false"/>
          <w:color w:val="000000"/>
          <w:sz w:val="28"/>
        </w:rPr>
        <w:t>
      3) Тәжікстан Республикасының қызметтік паспорты;</w:t>
      </w:r>
    </w:p>
    <w:p>
      <w:pPr>
        <w:spacing w:after="0"/>
        <w:ind w:left="0"/>
        <w:jc w:val="both"/>
      </w:pPr>
      <w:r>
        <w:rPr>
          <w:rFonts w:ascii="Times New Roman"/>
          <w:b w:val="false"/>
          <w:i w:val="false"/>
          <w:color w:val="000000"/>
          <w:sz w:val="28"/>
        </w:rPr>
        <w:t>
      4) Тәжікстан Республикасына қайтып оралуға арналған куәлік (Тәжікстан Республикасына қайтып оралу үшін ғана).</w:t>
      </w:r>
    </w:p>
    <w:bookmarkStart w:name="z10" w:id="9"/>
    <w:p>
      <w:pPr>
        <w:spacing w:after="0"/>
        <w:ind w:left="0"/>
        <w:jc w:val="left"/>
      </w:pPr>
      <w:r>
        <w:rPr>
          <w:rFonts w:ascii="Times New Roman"/>
          <w:b/>
          <w:i w:val="false"/>
          <w:color w:val="000000"/>
        </w:rPr>
        <w:t xml:space="preserve"> 4-бап</w:t>
      </w:r>
    </w:p>
    <w:bookmarkEnd w:id="9"/>
    <w:bookmarkStart w:name="z11" w:id="10"/>
    <w:p>
      <w:pPr>
        <w:spacing w:after="0"/>
        <w:ind w:left="0"/>
        <w:jc w:val="both"/>
      </w:pPr>
      <w:r>
        <w:rPr>
          <w:rFonts w:ascii="Times New Roman"/>
          <w:b w:val="false"/>
          <w:i w:val="false"/>
          <w:color w:val="000000"/>
          <w:sz w:val="28"/>
        </w:rPr>
        <w:t xml:space="preserve">
      1. Тараптар осы Келісімді қолдану мақсатында оған қол қойылған күннен бастап отыз күн мерзімде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құжаттардың үлгілерін дипломатиялық арналар арқылы алмасады.</w:t>
      </w:r>
    </w:p>
    <w:bookmarkEnd w:id="10"/>
    <w:bookmarkStart w:name="z12" w:id="11"/>
    <w:p>
      <w:pPr>
        <w:spacing w:after="0"/>
        <w:ind w:left="0"/>
        <w:jc w:val="both"/>
      </w:pPr>
      <w:r>
        <w:rPr>
          <w:rFonts w:ascii="Times New Roman"/>
          <w:b w:val="false"/>
          <w:i w:val="false"/>
          <w:color w:val="000000"/>
          <w:sz w:val="28"/>
        </w:rPr>
        <w:t xml:space="preserve">
      2. Тараптар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құжаттардың өзгергені туралы бір-бірін жазбаша хабардар етеді, сондай-ақ өзгертілген құжаттардың үлгілерін олар ресми енгізілген кезге дейін 30 тәуліктен кешіктірмейтін мерзімде дипломатиялық арналар арқылы жібереді.</w:t>
      </w:r>
    </w:p>
    <w:bookmarkEnd w:id="11"/>
    <w:bookmarkStart w:name="z13" w:id="12"/>
    <w:p>
      <w:pPr>
        <w:spacing w:after="0"/>
        <w:ind w:left="0"/>
        <w:jc w:val="left"/>
      </w:pPr>
      <w:r>
        <w:rPr>
          <w:rFonts w:ascii="Times New Roman"/>
          <w:b/>
          <w:i w:val="false"/>
          <w:color w:val="000000"/>
        </w:rPr>
        <w:t xml:space="preserve"> 5-бап</w:t>
      </w:r>
    </w:p>
    <w:bookmarkEnd w:id="12"/>
    <w:p>
      <w:pPr>
        <w:spacing w:after="0"/>
        <w:ind w:left="0"/>
        <w:jc w:val="both"/>
      </w:pPr>
      <w:r>
        <w:rPr>
          <w:rFonts w:ascii="Times New Roman"/>
          <w:b w:val="false"/>
          <w:i w:val="false"/>
          <w:color w:val="000000"/>
          <w:sz w:val="28"/>
        </w:rPr>
        <w:t>
      Осы Келісімді іске асыру жөніндегі уәкілетті органдар:</w:t>
      </w:r>
    </w:p>
    <w:p>
      <w:pPr>
        <w:spacing w:after="0"/>
        <w:ind w:left="0"/>
        <w:jc w:val="both"/>
      </w:pPr>
      <w:r>
        <w:rPr>
          <w:rFonts w:ascii="Times New Roman"/>
          <w:b w:val="false"/>
          <w:i w:val="false"/>
          <w:color w:val="000000"/>
          <w:sz w:val="28"/>
        </w:rPr>
        <w:t>
      - Қазақстан Республикасынан - Қазақстан Республикасының Ішкі істер министрлігі;</w:t>
      </w:r>
    </w:p>
    <w:p>
      <w:pPr>
        <w:spacing w:after="0"/>
        <w:ind w:left="0"/>
        <w:jc w:val="both"/>
      </w:pPr>
      <w:r>
        <w:rPr>
          <w:rFonts w:ascii="Times New Roman"/>
          <w:b w:val="false"/>
          <w:i w:val="false"/>
          <w:color w:val="000000"/>
          <w:sz w:val="28"/>
        </w:rPr>
        <w:t>
      - Тәжікстан Республикасынан - Тәжікстан Республикасының Ішкі істер министрлігі, Тәжікстан Республикасының Сыртқы істер министрлігі болып табылады.</w:t>
      </w:r>
    </w:p>
    <w:p>
      <w:pPr>
        <w:spacing w:after="0"/>
        <w:ind w:left="0"/>
        <w:jc w:val="both"/>
      </w:pPr>
      <w:r>
        <w:rPr>
          <w:rFonts w:ascii="Times New Roman"/>
          <w:b w:val="false"/>
          <w:i w:val="false"/>
          <w:color w:val="000000"/>
          <w:sz w:val="28"/>
        </w:rPr>
        <w:t>
      Уәкілетті органдардың атаулары немесе функциялары өзгерген жағдайда Тараптар бір-бірін дипломатиялық арналар арқылы дереу хабардар етеді.</w:t>
      </w:r>
    </w:p>
    <w:bookmarkStart w:name="z14" w:id="13"/>
    <w:p>
      <w:pPr>
        <w:spacing w:after="0"/>
        <w:ind w:left="0"/>
        <w:jc w:val="left"/>
      </w:pPr>
      <w:r>
        <w:rPr>
          <w:rFonts w:ascii="Times New Roman"/>
          <w:b/>
          <w:i w:val="false"/>
          <w:color w:val="000000"/>
        </w:rPr>
        <w:t xml:space="preserve"> 6-бап</w:t>
      </w:r>
    </w:p>
    <w:bookmarkEnd w:id="13"/>
    <w:p>
      <w:pPr>
        <w:spacing w:after="0"/>
        <w:ind w:left="0"/>
        <w:jc w:val="both"/>
      </w:pPr>
      <w:r>
        <w:rPr>
          <w:rFonts w:ascii="Times New Roman"/>
          <w:b w:val="false"/>
          <w:i w:val="false"/>
          <w:color w:val="000000"/>
          <w:sz w:val="28"/>
        </w:rPr>
        <w:t>
      Осы Келісімнің ережелері Тараптардың қатысушылары олар болып табылатын басқа халықаралық шарттардан туындайтын құқықтары мен міндеттемелерін қозғамайды.</w:t>
      </w:r>
    </w:p>
    <w:bookmarkStart w:name="z15" w:id="14"/>
    <w:p>
      <w:pPr>
        <w:spacing w:after="0"/>
        <w:ind w:left="0"/>
        <w:jc w:val="left"/>
      </w:pPr>
      <w:r>
        <w:rPr>
          <w:rFonts w:ascii="Times New Roman"/>
          <w:b/>
          <w:i w:val="false"/>
          <w:color w:val="000000"/>
        </w:rPr>
        <w:t xml:space="preserve"> 7-бап</w:t>
      </w:r>
    </w:p>
    <w:bookmarkEnd w:id="14"/>
    <w:p>
      <w:pPr>
        <w:spacing w:after="0"/>
        <w:ind w:left="0"/>
        <w:jc w:val="both"/>
      </w:pPr>
      <w:r>
        <w:rPr>
          <w:rFonts w:ascii="Times New Roman"/>
          <w:b w:val="false"/>
          <w:i w:val="false"/>
          <w:color w:val="000000"/>
          <w:sz w:val="28"/>
        </w:rPr>
        <w:t xml:space="preserve">
      Осы Келісімге Тараптардың өзара келісуі бойынша өзгерістер мен толықтырулар енгізілуі мүмкін, бұлар оның ажырамас бөліктері болып табылады, жекелеген хаттамалармен ресімделеді және осы Келісімнің </w:t>
      </w:r>
      <w:r>
        <w:rPr>
          <w:rFonts w:ascii="Times New Roman"/>
          <w:b w:val="false"/>
          <w:i w:val="false"/>
          <w:color w:val="000000"/>
          <w:sz w:val="28"/>
        </w:rPr>
        <w:t>9-бабына</w:t>
      </w:r>
      <w:r>
        <w:rPr>
          <w:rFonts w:ascii="Times New Roman"/>
          <w:b w:val="false"/>
          <w:i w:val="false"/>
          <w:color w:val="000000"/>
          <w:sz w:val="28"/>
        </w:rPr>
        <w:t xml:space="preserve"> сәйкес күшіне енеді.</w:t>
      </w:r>
    </w:p>
    <w:bookmarkStart w:name="z16"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Осы Келісімді түсіндіруге және қолдануға байланысты туындайтын даулы мәселелер консультациялар мен келіссөздер өткізу арқылы шешіледі.</w:t>
      </w:r>
    </w:p>
    <w:p>
      <w:pPr>
        <w:spacing w:after="0"/>
        <w:ind w:left="0"/>
        <w:jc w:val="both"/>
      </w:pPr>
      <w:r>
        <w:rPr>
          <w:rFonts w:ascii="Times New Roman"/>
          <w:b w:val="false"/>
          <w:i w:val="false"/>
          <w:color w:val="000000"/>
          <w:sz w:val="28"/>
        </w:rPr>
        <w:t>
      Осы Келісімді іске асыру кезінде жұмыс тілі ретінде орыс тілі пайдаланылады.</w:t>
      </w:r>
    </w:p>
    <w:bookmarkStart w:name="z17" w:id="16"/>
    <w:p>
      <w:pPr>
        <w:spacing w:after="0"/>
        <w:ind w:left="0"/>
        <w:jc w:val="left"/>
      </w:pPr>
      <w:r>
        <w:rPr>
          <w:rFonts w:ascii="Times New Roman"/>
          <w:b/>
          <w:i w:val="false"/>
          <w:color w:val="000000"/>
        </w:rPr>
        <w:t xml:space="preserve"> 9-бап</w:t>
      </w:r>
    </w:p>
    <w:bookmarkEnd w:id="16"/>
    <w:bookmarkStart w:name="z18" w:id="17"/>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жазбаша хабарламалардың соңғысы дипломатиялық арналар арқылы алынған күннен бастап күшіне енеді.</w:t>
      </w:r>
    </w:p>
    <w:bookmarkEnd w:id="17"/>
    <w:bookmarkStart w:name="z19" w:id="18"/>
    <w:p>
      <w:pPr>
        <w:spacing w:after="0"/>
        <w:ind w:left="0"/>
        <w:jc w:val="both"/>
      </w:pPr>
      <w:r>
        <w:rPr>
          <w:rFonts w:ascii="Times New Roman"/>
          <w:b w:val="false"/>
          <w:i w:val="false"/>
          <w:color w:val="000000"/>
          <w:sz w:val="28"/>
        </w:rPr>
        <w:t>
      2. Осы Келісім белгіленбеген мерзімге жасалады. Тараптардың әрқайсысы осы Келісімнің қолданысын екінші Тарапты бұл жөнінде дипломатиялық арналар арқылы жазбаша нысанда хабардар ете отырып, тоқтата алады. Бұл жағдайда осы Келісім мұндай хабарлама алынған күннен бастап алты ай өткен соң қолданысын тоқтатады.</w:t>
      </w:r>
    </w:p>
    <w:bookmarkEnd w:id="18"/>
    <w:bookmarkStart w:name="z20" w:id="19"/>
    <w:p>
      <w:pPr>
        <w:spacing w:after="0"/>
        <w:ind w:left="0"/>
        <w:jc w:val="both"/>
      </w:pPr>
      <w:r>
        <w:rPr>
          <w:rFonts w:ascii="Times New Roman"/>
          <w:b w:val="false"/>
          <w:i w:val="false"/>
          <w:color w:val="000000"/>
          <w:sz w:val="28"/>
        </w:rPr>
        <w:t>
      3. Әрбір Тарап ұлттық қауіпсіздік, қоғамдық тәртіп және халық денсаулығы мүддесінде осы Келісімнің қолданысын толық немесе ішінара тоқтата алады. Қабылданған шешім туралы жазбаша хабарлама екінші Тарапқа осындай тоқтата тұруға дейін 72 сағаттан кешіктірілмей дипломатиялық арналар арқылы жіберіледі.</w:t>
      </w:r>
    </w:p>
    <w:bookmarkEnd w:id="19"/>
    <w:bookmarkStart w:name="z21" w:id="2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себептер бойынша осы Келісімнің қолданысын тоқтата тұру туралы шешім қабылдаған Тарап дәл осындай тәртіппен екінші Тарапқа осы Келісімнің қолданысын қайта бастау туралы хабарлайды.</w:t>
      </w:r>
    </w:p>
    <w:bookmarkEnd w:id="20"/>
    <w:p>
      <w:pPr>
        <w:spacing w:after="0"/>
        <w:ind w:left="0"/>
        <w:jc w:val="both"/>
      </w:pPr>
      <w:r>
        <w:rPr>
          <w:rFonts w:ascii="Times New Roman"/>
          <w:b w:val="false"/>
          <w:i w:val="false"/>
          <w:color w:val="000000"/>
          <w:sz w:val="28"/>
        </w:rPr>
        <w:t>
      2018 жылғы 14 наурызда Астана қаласында әрқайсысы қазақ, тәжік және орыс тілдерінде екі данада жасалды әрі барлық мәтіндер бірдей теңтүпнұсқалы болып табылады. Мәтіндер арасында айырмашылықтар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тәжік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