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582c" w14:textId="a1b5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жылғы 29 мамырдағы Еуразиялық экономикалық одақ туралы шартқа Қырғыз Республикасының қосылуы туралы 2014 жылғы 23 желтоқсанда қол қойылған шартқа өзгеріс енгізу туралы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2019 жылғы 25 қаңтардағы № 221-VІ ҚРЗ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шартқа Қырғыз Республикасының қосылуы туралы 2014 жылғы 23 желтоқсанда қол қойылған шартқа өзгеріс енгізу туралы 2018 жылғы 14 мамырда Сочиде жасалған </w:t>
      </w:r>
      <w:r>
        <w:rPr>
          <w:rFonts w:ascii="Times New Roman"/>
          <w:b w:val="false"/>
          <w:i w:val="false"/>
          <w:color w:val="000000"/>
          <w:sz w:val="28"/>
        </w:rPr>
        <w:t>хаттама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ратификациялансын.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жылғы 29 мамырдағы Еуразиялық экономикалық одақ туралы шартқа Қырғыз Республикасының қосылуы туралы 2014 жылғы 23 желтоқсанда қол қойылған шартқа өзгеріс енгізу туралы</w:t>
      </w:r>
      <w:r>
        <w:br/>
      </w:r>
      <w:r>
        <w:rPr>
          <w:rFonts w:ascii="Times New Roman"/>
          <w:b/>
          <w:i w:val="false"/>
          <w:color w:val="000000"/>
        </w:rPr>
        <w:t>ХАТТАМА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Хаттаманың қолданысы тоқтатылды – ҚР 26.10.2020 </w:t>
      </w:r>
      <w:r>
        <w:rPr>
          <w:rFonts w:ascii="Times New Roman"/>
          <w:b w:val="false"/>
          <w:i w:val="false"/>
          <w:color w:val="ff0000"/>
          <w:sz w:val="28"/>
        </w:rPr>
        <w:t>№ 369-VI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Заңымен.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