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a6c34" w14:textId="3ba6c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жылғы 11 мамырдағы Қазақстан Республикасының Үкіметі мен Қырғыз Республикасының Үкіметі арасындағы Қазақстан Республикасы азаматтарының Қырғыз Республикасының аумағында және Қырғыз Республикасы азаматтарының Қазақстан Республикасының аумағында болу тәртібі туралы келісімге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2020 жылғы 17 сәуірдегі № 315-VІ ҚРЗ.</w:t>
      </w:r>
    </w:p>
    <w:p>
      <w:pPr>
        <w:spacing w:after="0"/>
        <w:ind w:left="0"/>
        <w:jc w:val="both"/>
      </w:pPr>
      <w:bookmarkStart w:name="z1" w:id="0"/>
      <w:r>
        <w:rPr>
          <w:rFonts w:ascii="Times New Roman"/>
          <w:b w:val="false"/>
          <w:i w:val="false"/>
          <w:color w:val="000000"/>
          <w:sz w:val="28"/>
        </w:rPr>
        <w:t xml:space="preserve">
      2012 жылғы 11 мамырдағы Қазақстан Республикасының Үкіметі мен Қырғыз Республикасының Үкіметі арасындағы Қазақстан Республикасы азаматтарының Қырғыз Республикасының аумағында және Қырғыз Республикасы азаматтарының Қазақстан Республикасының аумағында болу тәртібі туралы келісімге өзгерістер енгізу туралы 2019 жылғы 12 шілдеде Бішкекте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2012 жылғы 11 мамырдағы Қазақстан Республикасының Үкіметі мен Қырғыз Республикасының Үкіметі арасындағы Қазақстан Республикасы азаматтарының Қырғыз Республикасының аумағында және Қырғыз Республикасы азаматтарының Қазақстан Республикасының аумағында болу тәртібі туралы келісімге өзгерістер енгізу туралы</w:t>
      </w:r>
      <w:r>
        <w:br/>
      </w:r>
      <w:r>
        <w:rPr>
          <w:rFonts w:ascii="Times New Roman"/>
          <w:b/>
          <w:i w:val="false"/>
          <w:color w:val="000000"/>
        </w:rPr>
        <w:t>ХАТТАМА</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(2020 жылғы 18 тамызда күшіне енді - Қазақстан Республикасының халықаралық шарттары бюллетені, 2020 ж., № 4, 20-құжат)</w:t>
      </w:r>
    </w:p>
    <w:bookmarkStart w:name="z3"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Үкіметі</w:t>
      </w:r>
    </w:p>
    <w:bookmarkEnd w:id="2"/>
    <w:bookmarkStart w:name="z4" w:id="3"/>
    <w:p>
      <w:pPr>
        <w:spacing w:after="0"/>
        <w:ind w:left="0"/>
        <w:jc w:val="both"/>
      </w:pPr>
      <w:r>
        <w:rPr>
          <w:rFonts w:ascii="Times New Roman"/>
          <w:b w:val="false"/>
          <w:i w:val="false"/>
          <w:color w:val="000000"/>
          <w:sz w:val="28"/>
        </w:rPr>
        <w:t xml:space="preserve">
      2012 жылғы 11 мамырдағы Қазақстан Республикасының Үкіметі мен Қырғыз Республикасының Үкіметі арасындағы Қазақстан Республикасы азаматтарының Қырғыз Республикасының аумағында және Қырғыз Республикасы азаматтарының Қазақстан Республикасының аумағында болу тәртібі туралы келісімнің (бұдан әрі - Келісім) </w:t>
      </w:r>
      <w:r>
        <w:rPr>
          <w:rFonts w:ascii="Times New Roman"/>
          <w:b w:val="false"/>
          <w:i w:val="false"/>
          <w:color w:val="000000"/>
          <w:sz w:val="28"/>
        </w:rPr>
        <w:t>8-бабын</w:t>
      </w:r>
      <w:r>
        <w:rPr>
          <w:rFonts w:ascii="Times New Roman"/>
          <w:b w:val="false"/>
          <w:i w:val="false"/>
          <w:color w:val="000000"/>
          <w:sz w:val="28"/>
        </w:rPr>
        <w:t xml:space="preserve"> басшылыққа ала отырып,</w:t>
      </w:r>
    </w:p>
    <w:bookmarkEnd w:id="3"/>
    <w:bookmarkStart w:name="z5" w:id="4"/>
    <w:p>
      <w:pPr>
        <w:spacing w:after="0"/>
        <w:ind w:left="0"/>
        <w:jc w:val="both"/>
      </w:pPr>
      <w:r>
        <w:rPr>
          <w:rFonts w:ascii="Times New Roman"/>
          <w:b w:val="false"/>
          <w:i w:val="false"/>
          <w:color w:val="000000"/>
          <w:sz w:val="28"/>
        </w:rPr>
        <w:t>
      Тараптар мемлекеттерінің көші-қон саласындағы өздерінің ұлттық заңнамаларын үйлестіруге және жол жүру құжаттарын біріздендіруге мүдделілігінің артып отырғанын атап өте отырып,</w:t>
      </w:r>
    </w:p>
    <w:bookmarkEnd w:id="4"/>
    <w:bookmarkStart w:name="z6" w:id="5"/>
    <w:p>
      <w:pPr>
        <w:spacing w:after="0"/>
        <w:ind w:left="0"/>
        <w:jc w:val="both"/>
      </w:pPr>
      <w:r>
        <w:rPr>
          <w:rFonts w:ascii="Times New Roman"/>
          <w:b w:val="false"/>
          <w:i w:val="false"/>
          <w:color w:val="000000"/>
          <w:sz w:val="28"/>
        </w:rPr>
        <w:t>
      төмендегілер туралы келісті:</w:t>
      </w:r>
    </w:p>
    <w:bookmarkEnd w:id="5"/>
    <w:bookmarkStart w:name="z7" w:id="6"/>
    <w:p>
      <w:pPr>
        <w:spacing w:after="0"/>
        <w:ind w:left="0"/>
        <w:jc w:val="left"/>
      </w:pPr>
      <w:r>
        <w:rPr>
          <w:rFonts w:ascii="Times New Roman"/>
          <w:b/>
          <w:i w:val="false"/>
          <w:color w:val="000000"/>
        </w:rPr>
        <w:t xml:space="preserve"> 1-бап</w:t>
      </w:r>
    </w:p>
    <w:bookmarkEnd w:id="6"/>
    <w:bookmarkStart w:name="z8" w:id="7"/>
    <w:p>
      <w:pPr>
        <w:spacing w:after="0"/>
        <w:ind w:left="0"/>
        <w:jc w:val="both"/>
      </w:pPr>
      <w:r>
        <w:rPr>
          <w:rFonts w:ascii="Times New Roman"/>
          <w:b w:val="false"/>
          <w:i w:val="false"/>
          <w:color w:val="000000"/>
          <w:sz w:val="28"/>
        </w:rPr>
        <w:t xml:space="preserve">
      Қазақстан Республикасы және Қырғыз Республикасы үшін Келісімнің 4-бабының </w:t>
      </w:r>
      <w:r>
        <w:rPr>
          <w:rFonts w:ascii="Times New Roman"/>
          <w:b w:val="false"/>
          <w:i w:val="false"/>
          <w:color w:val="000000"/>
          <w:sz w:val="28"/>
        </w:rPr>
        <w:t>7-тармақтары</w:t>
      </w:r>
      <w:r>
        <w:rPr>
          <w:rFonts w:ascii="Times New Roman"/>
          <w:b w:val="false"/>
          <w:i w:val="false"/>
          <w:color w:val="000000"/>
          <w:sz w:val="28"/>
        </w:rPr>
        <w:t xml:space="preserve"> алып тасталсын.</w:t>
      </w:r>
    </w:p>
    <w:bookmarkEnd w:id="7"/>
    <w:bookmarkStart w:name="z9" w:id="8"/>
    <w:p>
      <w:pPr>
        <w:spacing w:after="0"/>
        <w:ind w:left="0"/>
        <w:jc w:val="left"/>
      </w:pPr>
      <w:r>
        <w:rPr>
          <w:rFonts w:ascii="Times New Roman"/>
          <w:b/>
          <w:i w:val="false"/>
          <w:color w:val="000000"/>
        </w:rPr>
        <w:t xml:space="preserve"> 2-бап</w:t>
      </w:r>
    </w:p>
    <w:bookmarkEnd w:id="8"/>
    <w:bookmarkStart w:name="z10" w:id="9"/>
    <w:p>
      <w:pPr>
        <w:spacing w:after="0"/>
        <w:ind w:left="0"/>
        <w:jc w:val="both"/>
      </w:pPr>
      <w:r>
        <w:rPr>
          <w:rFonts w:ascii="Times New Roman"/>
          <w:b w:val="false"/>
          <w:i w:val="false"/>
          <w:color w:val="000000"/>
          <w:sz w:val="28"/>
        </w:rPr>
        <w:t>
      Осы Хаттаманың ережелерін түсіндіру және қолдану кезіндегі Тараптар арасындағы кез келген даулар мен келіспеушіліктер консультациялар және келіссөздер жүргізу арқылы шешіледі.</w:t>
      </w:r>
    </w:p>
    <w:bookmarkEnd w:id="9"/>
    <w:bookmarkStart w:name="z11" w:id="10"/>
    <w:p>
      <w:pPr>
        <w:spacing w:after="0"/>
        <w:ind w:left="0"/>
        <w:jc w:val="left"/>
      </w:pPr>
      <w:r>
        <w:rPr>
          <w:rFonts w:ascii="Times New Roman"/>
          <w:b/>
          <w:i w:val="false"/>
          <w:color w:val="000000"/>
        </w:rPr>
        <w:t xml:space="preserve"> 3-бап</w:t>
      </w:r>
    </w:p>
    <w:bookmarkEnd w:id="10"/>
    <w:bookmarkStart w:name="z12" w:id="11"/>
    <w:p>
      <w:pPr>
        <w:spacing w:after="0"/>
        <w:ind w:left="0"/>
        <w:jc w:val="both"/>
      </w:pPr>
      <w:r>
        <w:rPr>
          <w:rFonts w:ascii="Times New Roman"/>
          <w:b w:val="false"/>
          <w:i w:val="false"/>
          <w:color w:val="000000"/>
          <w:sz w:val="28"/>
        </w:rPr>
        <w:t>
      Осы Хаттама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күшіне енеді.</w:t>
      </w:r>
    </w:p>
    <w:bookmarkEnd w:id="11"/>
    <w:bookmarkStart w:name="z13" w:id="12"/>
    <w:p>
      <w:pPr>
        <w:spacing w:after="0"/>
        <w:ind w:left="0"/>
        <w:jc w:val="both"/>
      </w:pPr>
      <w:r>
        <w:rPr>
          <w:rFonts w:ascii="Times New Roman"/>
          <w:b w:val="false"/>
          <w:i w:val="false"/>
          <w:color w:val="000000"/>
          <w:sz w:val="28"/>
        </w:rPr>
        <w:t>
      2019 жылғы 12 шілдеде Бішкек қаласында әрқайсысы қазақ, қырғыз және орыс тілдерінде екі төлнұсқа данада жасалды әрі барлық мәтіндердің күші бірдей.</w:t>
      </w:r>
    </w:p>
    <w:bookmarkEnd w:id="12"/>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Бұдан әрі Хаттаманың қырғыз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