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ce32" w14:textId="a1dc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төтенше жағдай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16 мамырдағы № 330-VІ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 2018 ж., № 24, 93-құжат; 2019 ж., № 5-6, 27-құжат):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"4-тарау. Төтенше жағдай кезінде және осыған байланысты туындаған әлеуметтік-экономикалық саладағы дағдарыс жағдайында қолданылатын шаралар мен уақытша шектеулер";</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бірінші абзац мынадай редакцияда жазылсын:</w:t>
      </w:r>
    </w:p>
    <w:bookmarkEnd w:id="5"/>
    <w:bookmarkStart w:name="z7" w:id="6"/>
    <w:p>
      <w:pPr>
        <w:spacing w:after="0"/>
        <w:ind w:left="0"/>
        <w:jc w:val="both"/>
      </w:pPr>
      <w:r>
        <w:rPr>
          <w:rFonts w:ascii="Times New Roman"/>
          <w:b w:val="false"/>
          <w:i w:val="false"/>
          <w:color w:val="000000"/>
          <w:sz w:val="28"/>
        </w:rPr>
        <w:t>
      "1. Төтенше жағдай енгiзiлген кезде оның қолданылу кезеңiнде мынадай негiзгi шаралар мен уақытша шектеулер:";</w:t>
      </w:r>
    </w:p>
    <w:bookmarkEnd w:id="6"/>
    <w:bookmarkStart w:name="z8" w:id="7"/>
    <w:p>
      <w:pPr>
        <w:spacing w:after="0"/>
        <w:ind w:left="0"/>
        <w:jc w:val="both"/>
      </w:pPr>
      <w:r>
        <w:rPr>
          <w:rFonts w:ascii="Times New Roman"/>
          <w:b w:val="false"/>
          <w:i w:val="false"/>
          <w:color w:val="000000"/>
          <w:sz w:val="28"/>
        </w:rPr>
        <w:t>
      мынадай мазмұндағы 2-тармақпен толықтырылсын:</w:t>
      </w:r>
    </w:p>
    <w:bookmarkEnd w:id="7"/>
    <w:bookmarkStart w:name="z9" w:id="8"/>
    <w:p>
      <w:pPr>
        <w:spacing w:after="0"/>
        <w:ind w:left="0"/>
        <w:jc w:val="both"/>
      </w:pPr>
      <w:r>
        <w:rPr>
          <w:rFonts w:ascii="Times New Roman"/>
          <w:b w:val="false"/>
          <w:i w:val="false"/>
          <w:color w:val="000000"/>
          <w:sz w:val="28"/>
        </w:rPr>
        <w:t>
      "2. Төтенше жағдай енгізілген кезеңде және осыған байланысты туындаған әлеуметтік-экономикалық саладағы дағдарыс жағдайында елдің экономикалық қауіпсіздігін қамтамасыз ету үшін Қазақстан Республикасы Президентінің актілеріне сәйкес салық, бюджет, кеден, банк, еңбек заңнамасының, монополияға қарсы заңнаманың, халық денсаулығы мен денсаулық сақтау жүйесі, мемлекеттік сатып алу, валюталық реттеу туралы, азаматтарды әлеуметтік қорғау, мемлекеттік мүлік салаларындағы, бәсекелестікті қорғау, мемлекеттік бақылау және қадағалау, елдің халықаралық міндеттемелерін іске асыру мәселелері жөніндегі заңнаманың қолданылу ерекшеліктері белгіленуі мүмкін.";</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"21-бап. Төтенше жағдайдың қолданылуын тоқтатудың  құқықтық салдарлары</w:t>
      </w:r>
    </w:p>
    <w:bookmarkEnd w:id="10"/>
    <w:bookmarkStart w:name="z12" w:id="11"/>
    <w:p>
      <w:pPr>
        <w:spacing w:after="0"/>
        <w:ind w:left="0"/>
        <w:jc w:val="both"/>
      </w:pPr>
      <w:r>
        <w:rPr>
          <w:rFonts w:ascii="Times New Roman"/>
          <w:b w:val="false"/>
          <w:i w:val="false"/>
          <w:color w:val="000000"/>
          <w:sz w:val="28"/>
        </w:rPr>
        <w:t xml:space="preserve">
      1. Төтенше жағдай режимін қамтамасыз ету мақсатында қабылданған және жеке тұлғалардың құқықтары мен бостандықтарын, сондай-ақ заңды тұлғалардың құқықтарын уақытша шектеуге байланысты нормативтік құқықтық актілер төтенше жағдай енгізілген мерзім ішінде ғана қолданылады және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актілерді қоспағанда, төтенше жағдайдың қолданылуының тоқтатылуымен бiр мезгiлде бұл туралы арнайы хабардар етілмей күшiн жояды.</w:t>
      </w:r>
    </w:p>
    <w:bookmarkEnd w:id="1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құқықтық актілердің ережелері, егер Қазақстан Республикасының Президентімен немесе оның тапсырмасы бойынша Қазақстан Республикасы Президентінің Әкімшілігімен келісу бойынша актілердің өзінде өзгеше қолданылу мерзімі белгіленбесе, төтенше жағдайдың қолданылу мерзімі аяқталғанға дейін қолданылады.</w:t>
      </w:r>
    </w:p>
    <w:bookmarkStart w:name="z13" w:id="12"/>
    <w:p>
      <w:pPr>
        <w:spacing w:after="0"/>
        <w:ind w:left="0"/>
        <w:jc w:val="both"/>
      </w:pPr>
      <w:r>
        <w:rPr>
          <w:rFonts w:ascii="Times New Roman"/>
          <w:b w:val="false"/>
          <w:i w:val="false"/>
          <w:color w:val="000000"/>
          <w:sz w:val="28"/>
        </w:rPr>
        <w:t>
      2. Төтенше жағдайдың қолданылуын тоқтату төтенше жағдай режимiн бұзу туралы iстер бойынша әкiмшiлiк iс жүргiзудiң тоқтатылуына алып келеді.".</w:t>
      </w:r>
    </w:p>
    <w:bookmarkEnd w:id="12"/>
    <w:bookmarkStart w:name="z14" w:id="13"/>
    <w:p>
      <w:pPr>
        <w:spacing w:after="0"/>
        <w:ind w:left="0"/>
        <w:jc w:val="both"/>
      </w:pPr>
      <w:r>
        <w:rPr>
          <w:rFonts w:ascii="Times New Roman"/>
          <w:b w:val="false"/>
          <w:i w:val="false"/>
          <w:color w:val="000000"/>
          <w:sz w:val="28"/>
        </w:rPr>
        <w:t xml:space="preserve">
      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2016 ж., № 7-I, 46-құжат; 2017 ж., № 14, 51-құжат; № 16, 56-құжат; 2018 ж., № 10, 32-құжат; № 14, 44-құжат; № 16, 53, 55-құжаттар; № 19, 62-құжат; 2019 ж., № 2, 6-құжат; № 15-16, 67-құжат; № 21-22, 90, 91-құжаттар):</w:t>
      </w:r>
    </w:p>
    <w:bookmarkEnd w:id="13"/>
    <w:bookmarkStart w:name="z15" w:id="14"/>
    <w:p>
      <w:pPr>
        <w:spacing w:after="0"/>
        <w:ind w:left="0"/>
        <w:jc w:val="both"/>
      </w:pPr>
      <w:r>
        <w:rPr>
          <w:rFonts w:ascii="Times New Roman"/>
          <w:b w:val="false"/>
          <w:i w:val="false"/>
          <w:color w:val="000000"/>
          <w:sz w:val="28"/>
        </w:rPr>
        <w:t xml:space="preserve">
      46-баптың </w:t>
      </w:r>
      <w:r>
        <w:rPr>
          <w:rFonts w:ascii="Times New Roman"/>
          <w:b w:val="false"/>
          <w:i w:val="false"/>
          <w:color w:val="000000"/>
          <w:sz w:val="28"/>
        </w:rPr>
        <w:t>1-тармағы</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"тоқтата тұру" деген сөздерден кейін ", осы тармақтың екінші бөлігінде көзделген жағдайларды қоспағанда," деген сөздермен толықтырылсын;</w:t>
      </w:r>
    </w:p>
    <w:bookmarkEnd w:id="15"/>
    <w:bookmarkStart w:name="z17" w:id="16"/>
    <w:p>
      <w:pPr>
        <w:spacing w:after="0"/>
        <w:ind w:left="0"/>
        <w:jc w:val="both"/>
      </w:pPr>
      <w:r>
        <w:rPr>
          <w:rFonts w:ascii="Times New Roman"/>
          <w:b w:val="false"/>
          <w:i w:val="false"/>
          <w:color w:val="000000"/>
          <w:sz w:val="28"/>
        </w:rPr>
        <w:t>
      мынадай мазмұндағы екінші бөлікпен толықтырылсын:</w:t>
      </w:r>
    </w:p>
    <w:bookmarkEnd w:id="16"/>
    <w:bookmarkStart w:name="z18" w:id="17"/>
    <w:p>
      <w:pPr>
        <w:spacing w:after="0"/>
        <w:ind w:left="0"/>
        <w:jc w:val="both"/>
      </w:pPr>
      <w:r>
        <w:rPr>
          <w:rFonts w:ascii="Times New Roman"/>
          <w:b w:val="false"/>
          <w:i w:val="false"/>
          <w:color w:val="000000"/>
          <w:sz w:val="28"/>
        </w:rPr>
        <w:t xml:space="preserve">
      "Нормативтік құқықтық актінің немесе оның жекелеген нормаларының қолданысы "Төтенше жағдай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2-тармағында көзделген жағдайда және тәртіппен тоқтатыла тұруы мүмкін.".</w:t>
      </w:r>
    </w:p>
    <w:bookmarkEnd w:id="17"/>
    <w:bookmarkStart w:name="z19" w:id="18"/>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 және 2020 жылғы 15 наурыздан бастап туындаған құқықтық қатынастарға қолданылады.</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