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9649" w14:textId="5ae9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15 ақпандағы № 8-VII ҚРЗ.</w:t>
      </w:r>
    </w:p>
    <w:p>
      <w:pPr>
        <w:spacing w:after="0"/>
        <w:ind w:left="0"/>
        <w:jc w:val="both"/>
      </w:pPr>
      <w:bookmarkStart w:name="z1" w:id="0"/>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2018 жылғы 3 желтоқсанда Мәскеуде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4" w:id="1"/>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Хаттамамен Армения Республикасы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Еуразиялық экономикалық одаққа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2018 жылғы 3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мемлекеттің әрқайсысына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мәтін 2018 жылғы 3 желтоқсанда Мәскеу қаласында:</w:t>
      </w:r>
    </w:p>
    <w:p>
      <w:pPr>
        <w:spacing w:after="0"/>
        <w:ind w:left="0"/>
        <w:jc w:val="both"/>
      </w:pPr>
      <w:r>
        <w:rPr>
          <w:rFonts w:ascii="Times New Roman"/>
          <w:b w:val="false"/>
          <w:i w:val="false"/>
          <w:color w:val="000000"/>
          <w:sz w:val="28"/>
        </w:rPr>
        <w:t>
      Армения Республикасы үшін - Армения Республикасының Вице- 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А.Ұ. Мамин;</w:t>
      </w:r>
    </w:p>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Ж.П. Разаков;</w:t>
      </w:r>
    </w:p>
    <w:p>
      <w:pPr>
        <w:spacing w:after="0"/>
        <w:ind w:left="0"/>
        <w:jc w:val="both"/>
      </w:pPr>
      <w:r>
        <w:rPr>
          <w:rFonts w:ascii="Times New Roman"/>
          <w:b w:val="false"/>
          <w:i w:val="false"/>
          <w:color w:val="000000"/>
          <w:sz w:val="28"/>
        </w:rPr>
        <w:t>
      Ресей Федерациясы үшін - Ресей Федерациясының Үкімет төрағасының бірінші орынбасары - Қаржы министрі А.Г. Силуанов</w:t>
      </w:r>
    </w:p>
    <w:p>
      <w:pPr>
        <w:spacing w:after="0"/>
        <w:ind w:left="0"/>
        <w:jc w:val="both"/>
      </w:pPr>
      <w:r>
        <w:rPr>
          <w:rFonts w:ascii="Times New Roman"/>
          <w:b w:val="false"/>
          <w:i w:val="false"/>
          <w:color w:val="000000"/>
          <w:sz w:val="28"/>
        </w:rPr>
        <w:t xml:space="preserve">
      қол қойған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вице –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