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69cac" w14:textId="1069c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жылғы 29 мамырдағы Еуразиялық экономикалық одақ туралы шартқа Қырғыз Республикасының қосылуына байланысты Қырғыз Республикасының 2014 жылғы 29 мамырдағы Еуразиялық экономикалық одақ туралы шартты, Еуразиялық экономикалық одақтың құқығына кіретін жекелеген халықаралық шарттарды және Еуразиялық экономикалық одақ органдарының актілерін қолдануы жөніндегі жағдайлар мен өтпелі ережелер туралы 2015 жылғы 8 мамырдағы хаттамаға өзгерістер енгізу туралы хаттаманы ратификациялау туралы</w:t>
      </w:r>
    </w:p>
    <w:p>
      <w:pPr>
        <w:spacing w:after="0"/>
        <w:ind w:left="0"/>
        <w:jc w:val="both"/>
      </w:pPr>
      <w:r>
        <w:rPr>
          <w:rFonts w:ascii="Times New Roman"/>
          <w:b w:val="false"/>
          <w:i w:val="false"/>
          <w:color w:val="000000"/>
          <w:sz w:val="28"/>
        </w:rPr>
        <w:t>Қазақстан Республикасының Заңы 2021 жылғы 28 мамырдағы № 46-VII ҚРЗ.</w:t>
      </w:r>
    </w:p>
    <w:p>
      <w:pPr>
        <w:spacing w:after="0"/>
        <w:ind w:left="0"/>
        <w:jc w:val="both"/>
      </w:pPr>
      <w:bookmarkStart w:name="z1" w:id="0"/>
      <w:r>
        <w:rPr>
          <w:rFonts w:ascii="Times New Roman"/>
          <w:b w:val="false"/>
          <w:i w:val="false"/>
          <w:color w:val="000000"/>
          <w:sz w:val="28"/>
        </w:rPr>
        <w:t xml:space="preserve">
      2014 жылғы 29 мамырдағы Еуразиялық экономикалық одақ туралы шартқа Қырғыз Республикасының қосылуына байланысты Қырғыз Республикасының 2014 жылғы 29 мамырдағы Еуразиялық экономикалық одақ туралы шартты, Еуразиялық экономикалық одақтың құқығына кіретін жекелеген халықаралық шарттарды және Еуразиялық экономикалық одақ органдарының актілерін қолдануы жөніндегі жағдайлар мен өтпелі ережелер туралы 2015 жылғы 8 мамырдағы хаттамаға өзгерістер енгізу туралы 2020 жылғы 14 сәуірде Мәскеуде жасалған </w:t>
      </w:r>
      <w:r>
        <w:rPr>
          <w:rFonts w:ascii="Times New Roman"/>
          <w:b w:val="false"/>
          <w:i w:val="false"/>
          <w:color w:val="000000"/>
          <w:sz w:val="28"/>
        </w:rPr>
        <w:t>хаттама</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Бейресми аударма</w:t>
            </w:r>
          </w:p>
        </w:tc>
      </w:tr>
    </w:tbl>
    <w:bookmarkStart w:name="z274" w:id="1"/>
    <w:p>
      <w:pPr>
        <w:spacing w:after="0"/>
        <w:ind w:left="0"/>
        <w:jc w:val="left"/>
      </w:pPr>
      <w:r>
        <w:rPr>
          <w:rFonts w:ascii="Times New Roman"/>
          <w:b/>
          <w:i w:val="false"/>
          <w:color w:val="000000"/>
        </w:rPr>
        <w:t xml:space="preserve"> 2014 жылғы 29 мамырдағы Еуразиялық экономикалық одақ туралы шартқа Қырғыз Республикасының қосылуына байланысты Қырғыз Республикасының 2014 жылғы 29 мамырдағы Еуразиялық экономикалық одақ туралы шартты, Еуразиялық экономикалық одақтың құқығына кіретін жекелеген халықаралық шарттарды және Еуразиялық экономикалық одақ органдарының актілерін қолдануы жөніндегі жағдайлар мен өтпелі ережелер туралы 2015 жылғы 8 мамырдағы хаттамаға өзгеріс енгізу туралы ХАТТАМА</w:t>
      </w:r>
    </w:p>
    <w:bookmarkEnd w:id="1"/>
    <w:p>
      <w:pPr>
        <w:spacing w:after="0"/>
        <w:ind w:left="0"/>
        <w:jc w:val="both"/>
      </w:pPr>
      <w:r>
        <w:rPr>
          <w:rFonts w:ascii="Times New Roman"/>
          <w:b w:val="false"/>
          <w:i w:val="false"/>
          <w:color w:val="000000"/>
          <w:sz w:val="28"/>
        </w:rPr>
        <w:t>
      Бұдан әрі мүше мемлекеттер деп аталатын Еуразиялық экономикалық одаққа мүше мемлекеттер,</w:t>
      </w:r>
    </w:p>
    <w:p>
      <w:pPr>
        <w:spacing w:after="0"/>
        <w:ind w:left="0"/>
        <w:jc w:val="both"/>
      </w:pPr>
      <w:r>
        <w:rPr>
          <w:rFonts w:ascii="Times New Roman"/>
          <w:b w:val="false"/>
          <w:i w:val="false"/>
          <w:color w:val="000000"/>
          <w:sz w:val="28"/>
        </w:rPr>
        <w:t>
      төмендегілер туралы келісті:</w:t>
      </w:r>
    </w:p>
    <w:bookmarkStart w:name="z275"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xml:space="preserve">
      Өтпелі кезең ішінде Қырғыз Республикасы Еуразиялық экономикалық одақтың Бірыңғай кедендік тарифінде белгіленген баж мөлшерлемелерінен ерекшеленетін кедендік әкелу баждарының мөлшерлемелерін қолданатын тауарлар мен мөлшерлемелер </w:t>
      </w:r>
      <w:r>
        <w:rPr>
          <w:rFonts w:ascii="Times New Roman"/>
          <w:b w:val="false"/>
          <w:i w:val="false"/>
          <w:color w:val="000000"/>
          <w:sz w:val="28"/>
        </w:rPr>
        <w:t>тізбесі</w:t>
      </w:r>
      <w:r>
        <w:rPr>
          <w:rFonts w:ascii="Times New Roman"/>
          <w:b w:val="false"/>
          <w:i w:val="false"/>
          <w:color w:val="000000"/>
          <w:sz w:val="28"/>
        </w:rPr>
        <w:t xml:space="preserve"> (2014 жылғы 29 мамырдағы Еуразиялық экономикалық одақ туралы шартқа Қырғыз Республикасының қосылуына байланысты Қырғыз Республикасының 2014 жылғы 29 мамырдағы Еуразиялық экономикалық одақ туралы шартты, Еуразиялық экономикалық одақтың құқығына кіретін жекелеген халықаралық шарттарды және Еуразиялық экономикалық одақ органдарының актілерін қолдануы жөніндегі жағдайлар мен өтпелі ережелер туралы 2015 жылғы 8 мамырдағы хаттамаға өзгеріс енгізу туралы хаттамаға </w:t>
      </w:r>
      <w:r>
        <w:rPr>
          <w:rFonts w:ascii="Times New Roman"/>
          <w:b w:val="false"/>
          <w:i w:val="false"/>
          <w:color w:val="000000"/>
          <w:sz w:val="28"/>
        </w:rPr>
        <w:t>2-қосымша</w:t>
      </w:r>
      <w:r>
        <w:rPr>
          <w:rFonts w:ascii="Times New Roman"/>
          <w:b w:val="false"/>
          <w:i w:val="false"/>
          <w:color w:val="000000"/>
          <w:sz w:val="28"/>
        </w:rPr>
        <w:t xml:space="preserve">) осы Хаттаманың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 жазылсын.</w:t>
      </w:r>
    </w:p>
    <w:bookmarkStart w:name="z276"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Осы Хаттама қол қойылған күнінен бастап уақытша қолданылады және 2020 жылғы 1 қаңтардан бастап туындаған құқықтық қатынастарға қолданылады және осы Хаттаманың күшіне енуі үшін қажетті мемлекетішілік рәсімдерді мүше мемлекеттердің орындағаны туралы соңғы жазбаша хабарламаны депозитарий дипломатиялық арналар арқылы алған күннен бастап күшіне енеді.</w:t>
      </w:r>
    </w:p>
    <w:p>
      <w:pPr>
        <w:spacing w:after="0"/>
        <w:ind w:left="0"/>
        <w:jc w:val="both"/>
      </w:pPr>
      <w:r>
        <w:rPr>
          <w:rFonts w:ascii="Times New Roman"/>
          <w:b w:val="false"/>
          <w:i w:val="false"/>
          <w:color w:val="000000"/>
          <w:sz w:val="28"/>
        </w:rPr>
        <w:t>
      Заңнамасы халықаралық шарттарды уақытша қолдану мүмкіндігін көздемейтін мүше мемлекет үшін осы Хаттама осындай мүше мемлекет осы Хаттаманың күшіне енуі үшін қажетті мемлекетішілік рәсімдерді орындаған күннен бастап қолданылады және 2020 жылғы 1 қаңтардан бастап туындаған құқықтық қатынастарға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2020 жылғы 14 сәуірде Мәскеу қаласында орыс тілінде бір төлнұсқа данада жасалды.</w:t>
      </w:r>
    </w:p>
    <w:p>
      <w:pPr>
        <w:spacing w:after="0"/>
        <w:ind w:left="0"/>
        <w:jc w:val="both"/>
      </w:pPr>
      <w:r>
        <w:rPr>
          <w:rFonts w:ascii="Times New Roman"/>
          <w:b w:val="false"/>
          <w:i w:val="false"/>
          <w:color w:val="000000"/>
          <w:sz w:val="28"/>
        </w:rPr>
        <w:t>
      Осы Хаттаманың төлнұсқа данасы Еуразиялық экономикалық комиссияда сақталады, ол осы Хаттаманың депозитарийі бола отырып, әрбір мүше мемлекетке оның расталған көшірмесін жібереді.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Республикасы үшін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29 мамырдағы</w:t>
            </w:r>
            <w:r>
              <w:br/>
            </w:r>
            <w:r>
              <w:rPr>
                <w:rFonts w:ascii="Times New Roman"/>
                <w:b w:val="false"/>
                <w:i w:val="false"/>
                <w:color w:val="000000"/>
                <w:sz w:val="20"/>
              </w:rPr>
              <w:t>Еуразиялық экономикалық одақ</w:t>
            </w:r>
            <w:r>
              <w:br/>
            </w:r>
            <w:r>
              <w:rPr>
                <w:rFonts w:ascii="Times New Roman"/>
                <w:b w:val="false"/>
                <w:i w:val="false"/>
                <w:color w:val="000000"/>
                <w:sz w:val="20"/>
              </w:rPr>
              <w:t>туралы шартқа</w:t>
            </w:r>
            <w:r>
              <w:br/>
            </w:r>
            <w:r>
              <w:rPr>
                <w:rFonts w:ascii="Times New Roman"/>
                <w:b w:val="false"/>
                <w:i w:val="false"/>
                <w:color w:val="000000"/>
                <w:sz w:val="20"/>
              </w:rPr>
              <w:t>Қырғыз Республикасының</w:t>
            </w:r>
            <w:r>
              <w:br/>
            </w:r>
            <w:r>
              <w:rPr>
                <w:rFonts w:ascii="Times New Roman"/>
                <w:b w:val="false"/>
                <w:i w:val="false"/>
                <w:color w:val="000000"/>
                <w:sz w:val="20"/>
              </w:rPr>
              <w:t>қосылуына байланысты</w:t>
            </w:r>
            <w:r>
              <w:br/>
            </w:r>
            <w:r>
              <w:rPr>
                <w:rFonts w:ascii="Times New Roman"/>
                <w:b w:val="false"/>
                <w:i w:val="false"/>
                <w:color w:val="000000"/>
                <w:sz w:val="20"/>
              </w:rPr>
              <w:t>Қырғыз Республикасының</w:t>
            </w:r>
            <w:r>
              <w:br/>
            </w:r>
            <w:r>
              <w:rPr>
                <w:rFonts w:ascii="Times New Roman"/>
                <w:b w:val="false"/>
                <w:i w:val="false"/>
                <w:color w:val="000000"/>
                <w:sz w:val="20"/>
              </w:rPr>
              <w:t>2014 жылғы 29 мамырдағы</w:t>
            </w:r>
            <w:r>
              <w:br/>
            </w:r>
            <w:r>
              <w:rPr>
                <w:rFonts w:ascii="Times New Roman"/>
                <w:b w:val="false"/>
                <w:i w:val="false"/>
                <w:color w:val="000000"/>
                <w:sz w:val="20"/>
              </w:rPr>
              <w:t>Еуразиялық экономикалық одақ</w:t>
            </w:r>
            <w:r>
              <w:br/>
            </w:r>
            <w:r>
              <w:rPr>
                <w:rFonts w:ascii="Times New Roman"/>
                <w:b w:val="false"/>
                <w:i w:val="false"/>
                <w:color w:val="000000"/>
                <w:sz w:val="20"/>
              </w:rPr>
              <w:t>туралы шартты, Еуразиялық</w:t>
            </w:r>
            <w:r>
              <w:br/>
            </w:r>
            <w:r>
              <w:rPr>
                <w:rFonts w:ascii="Times New Roman"/>
                <w:b w:val="false"/>
                <w:i w:val="false"/>
                <w:color w:val="000000"/>
                <w:sz w:val="20"/>
              </w:rPr>
              <w:t>экономикалық одақтың</w:t>
            </w:r>
            <w:r>
              <w:br/>
            </w:r>
            <w:r>
              <w:rPr>
                <w:rFonts w:ascii="Times New Roman"/>
                <w:b w:val="false"/>
                <w:i w:val="false"/>
                <w:color w:val="000000"/>
                <w:sz w:val="20"/>
              </w:rPr>
              <w:t>құқығына кіретін жекелеген</w:t>
            </w:r>
            <w:r>
              <w:br/>
            </w:r>
            <w:r>
              <w:rPr>
                <w:rFonts w:ascii="Times New Roman"/>
                <w:b w:val="false"/>
                <w:i w:val="false"/>
                <w:color w:val="000000"/>
                <w:sz w:val="20"/>
              </w:rPr>
              <w:t>халықаралық шарттарды және</w:t>
            </w:r>
            <w:r>
              <w:br/>
            </w:r>
            <w:r>
              <w:rPr>
                <w:rFonts w:ascii="Times New Roman"/>
                <w:b w:val="false"/>
                <w:i w:val="false"/>
                <w:color w:val="000000"/>
                <w:sz w:val="20"/>
              </w:rPr>
              <w:t>Еуразиялық экономикалық одақ</w:t>
            </w:r>
            <w:r>
              <w:br/>
            </w:r>
            <w:r>
              <w:rPr>
                <w:rFonts w:ascii="Times New Roman"/>
                <w:b w:val="false"/>
                <w:i w:val="false"/>
                <w:color w:val="000000"/>
                <w:sz w:val="20"/>
              </w:rPr>
              <w:t>органдарының актілерін</w:t>
            </w:r>
            <w:r>
              <w:br/>
            </w:r>
            <w:r>
              <w:rPr>
                <w:rFonts w:ascii="Times New Roman"/>
                <w:b w:val="false"/>
                <w:i w:val="false"/>
                <w:color w:val="000000"/>
                <w:sz w:val="20"/>
              </w:rPr>
              <w:t>қолдануы жөніндегі жағдайлар</w:t>
            </w:r>
            <w:r>
              <w:br/>
            </w:r>
            <w:r>
              <w:rPr>
                <w:rFonts w:ascii="Times New Roman"/>
                <w:b w:val="false"/>
                <w:i w:val="false"/>
                <w:color w:val="000000"/>
                <w:sz w:val="20"/>
              </w:rPr>
              <w:t>мен өтпелі ережелер туралы</w:t>
            </w:r>
            <w:r>
              <w:br/>
            </w:r>
            <w:r>
              <w:rPr>
                <w:rFonts w:ascii="Times New Roman"/>
                <w:b w:val="false"/>
                <w:i w:val="false"/>
                <w:color w:val="000000"/>
                <w:sz w:val="20"/>
              </w:rPr>
              <w:t>2015 жылғы 8 мамырда қол</w:t>
            </w:r>
            <w:r>
              <w:br/>
            </w:r>
            <w:r>
              <w:rPr>
                <w:rFonts w:ascii="Times New Roman"/>
                <w:b w:val="false"/>
                <w:i w:val="false"/>
                <w:color w:val="000000"/>
                <w:sz w:val="20"/>
              </w:rPr>
              <w:t>қойылған хаттамаға өзгеріс</w:t>
            </w:r>
            <w:r>
              <w:br/>
            </w:r>
            <w:r>
              <w:rPr>
                <w:rFonts w:ascii="Times New Roman"/>
                <w:b w:val="false"/>
                <w:i w:val="false"/>
                <w:color w:val="000000"/>
                <w:sz w:val="20"/>
              </w:rPr>
              <w:t>енгізу туралы хаттамаға</w:t>
            </w:r>
            <w:r>
              <w:br/>
            </w:r>
            <w:r>
              <w:rPr>
                <w:rFonts w:ascii="Times New Roman"/>
                <w:b w:val="false"/>
                <w:i w:val="false"/>
                <w:color w:val="000000"/>
                <w:sz w:val="20"/>
              </w:rPr>
              <w:t>ҚОСЫМША</w:t>
            </w:r>
          </w:p>
        </w:tc>
      </w:tr>
    </w:tbl>
    <w:bookmarkStart w:name="z278" w:id="4"/>
    <w:p>
      <w:pPr>
        <w:spacing w:after="0"/>
        <w:ind w:left="0"/>
        <w:jc w:val="left"/>
      </w:pPr>
      <w:r>
        <w:rPr>
          <w:rFonts w:ascii="Times New Roman"/>
          <w:b/>
          <w:i w:val="false"/>
          <w:color w:val="000000"/>
        </w:rPr>
        <w:t xml:space="preserve"> 2014 жылғы 29 мамырдағы Еуразиялық экономикалық одақ туралы шартқа Қырғыз Республикасының қосылуына байланысты Қырғыз Республикасының 2014 жылғы 29 мамырдағы Еуразиялық экономикалық одақ туралы шартты, Еуразиялық экономикалық одақтың құқығына кіретін жекелеген халықаралық шарттарды және Еуразиялық экономикалық одақ органдарының актілерін қолдануы жөніндегі жағдайлар мен өтпелі ережелер туралы 2015 жылғы 8 мамырда қол қойылған хаттамаға енгізілетін ӨЗГЕРІС</w:t>
      </w:r>
    </w:p>
    <w:bookmarkEnd w:id="4"/>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шартқа Қырғыз Республикасының қосылуына байланысты Қырғыз Республикасының 2014 жылғы 29 мамырдағы Еуразиялық экономикалық одақ туралы шартты, Еуразиялық экономикалық одақтың құқығына кіретін жекелеген халықаралық шарттарды және Еуразиялық экономикалық одақ органдарының актілерін қолдануы жөніндегі жағдайлар мен өтпелі ережелер туралы 2015 жылғы 8 мамырда қол қойылған хаттамаға </w:t>
      </w:r>
      <w:r>
        <w:rPr>
          <w:rFonts w:ascii="Times New Roman"/>
          <w:b w:val="false"/>
          <w:i w:val="false"/>
          <w:color w:val="000000"/>
          <w:sz w:val="28"/>
        </w:rPr>
        <w:t>№ 2 қосымша</w:t>
      </w:r>
      <w:r>
        <w:rPr>
          <w:rFonts w:ascii="Times New Roman"/>
          <w:b w:val="false"/>
          <w:i w:val="false"/>
          <w:color w:val="000000"/>
          <w:sz w:val="28"/>
        </w:rPr>
        <w:t xml:space="preserve">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29 мамырдағы</w:t>
            </w:r>
            <w:r>
              <w:br/>
            </w:r>
            <w:r>
              <w:rPr>
                <w:rFonts w:ascii="Times New Roman"/>
                <w:b w:val="false"/>
                <w:i w:val="false"/>
                <w:color w:val="000000"/>
                <w:sz w:val="20"/>
              </w:rPr>
              <w:t>Еуразиялық экономикалық одақ</w:t>
            </w:r>
            <w:r>
              <w:br/>
            </w:r>
            <w:r>
              <w:rPr>
                <w:rFonts w:ascii="Times New Roman"/>
                <w:b w:val="false"/>
                <w:i w:val="false"/>
                <w:color w:val="000000"/>
                <w:sz w:val="20"/>
              </w:rPr>
              <w:t>туралы шартқа Қырғыз</w:t>
            </w:r>
            <w:r>
              <w:br/>
            </w:r>
            <w:r>
              <w:rPr>
                <w:rFonts w:ascii="Times New Roman"/>
                <w:b w:val="false"/>
                <w:i w:val="false"/>
                <w:color w:val="000000"/>
                <w:sz w:val="20"/>
              </w:rPr>
              <w:t>Республикасының қосылуына</w:t>
            </w:r>
            <w:r>
              <w:br/>
            </w:r>
            <w:r>
              <w:rPr>
                <w:rFonts w:ascii="Times New Roman"/>
                <w:b w:val="false"/>
                <w:i w:val="false"/>
                <w:color w:val="000000"/>
                <w:sz w:val="20"/>
              </w:rPr>
              <w:t>байланысты Қырғыз</w:t>
            </w:r>
            <w:r>
              <w:br/>
            </w:r>
            <w:r>
              <w:rPr>
                <w:rFonts w:ascii="Times New Roman"/>
                <w:b w:val="false"/>
                <w:i w:val="false"/>
                <w:color w:val="000000"/>
                <w:sz w:val="20"/>
              </w:rPr>
              <w:t>Республикасының 2014 жылғы</w:t>
            </w:r>
            <w:r>
              <w:br/>
            </w:r>
            <w:r>
              <w:rPr>
                <w:rFonts w:ascii="Times New Roman"/>
                <w:b w:val="false"/>
                <w:i w:val="false"/>
                <w:color w:val="000000"/>
                <w:sz w:val="20"/>
              </w:rPr>
              <w:t>29 мамырдағы Еуразиялық</w:t>
            </w:r>
            <w:r>
              <w:br/>
            </w:r>
            <w:r>
              <w:rPr>
                <w:rFonts w:ascii="Times New Roman"/>
                <w:b w:val="false"/>
                <w:i w:val="false"/>
                <w:color w:val="000000"/>
                <w:sz w:val="20"/>
              </w:rPr>
              <w:t>экономикалық одақ туралы</w:t>
            </w:r>
            <w:r>
              <w:br/>
            </w:r>
            <w:r>
              <w:rPr>
                <w:rFonts w:ascii="Times New Roman"/>
                <w:b w:val="false"/>
                <w:i w:val="false"/>
                <w:color w:val="000000"/>
                <w:sz w:val="20"/>
              </w:rPr>
              <w:t>шартты, Еуразиялық экономикалық одақтың</w:t>
            </w:r>
            <w:r>
              <w:br/>
            </w:r>
            <w:r>
              <w:rPr>
                <w:rFonts w:ascii="Times New Roman"/>
                <w:b w:val="false"/>
                <w:i w:val="false"/>
                <w:color w:val="000000"/>
                <w:sz w:val="20"/>
              </w:rPr>
              <w:t>құқығына кіретін жекелеген</w:t>
            </w:r>
            <w:r>
              <w:br/>
            </w:r>
            <w:r>
              <w:rPr>
                <w:rFonts w:ascii="Times New Roman"/>
                <w:b w:val="false"/>
                <w:i w:val="false"/>
                <w:color w:val="000000"/>
                <w:sz w:val="20"/>
              </w:rPr>
              <w:t>халықаралық шарттарды және</w:t>
            </w:r>
            <w:r>
              <w:br/>
            </w:r>
            <w:r>
              <w:rPr>
                <w:rFonts w:ascii="Times New Roman"/>
                <w:b w:val="false"/>
                <w:i w:val="false"/>
                <w:color w:val="000000"/>
                <w:sz w:val="20"/>
              </w:rPr>
              <w:t>Еуразиялық экономикалық одақ</w:t>
            </w:r>
            <w:r>
              <w:br/>
            </w:r>
            <w:r>
              <w:rPr>
                <w:rFonts w:ascii="Times New Roman"/>
                <w:b w:val="false"/>
                <w:i w:val="false"/>
                <w:color w:val="000000"/>
                <w:sz w:val="20"/>
              </w:rPr>
              <w:t>органдарының актілерін</w:t>
            </w:r>
            <w:r>
              <w:br/>
            </w:r>
            <w:r>
              <w:rPr>
                <w:rFonts w:ascii="Times New Roman"/>
                <w:b w:val="false"/>
                <w:i w:val="false"/>
                <w:color w:val="000000"/>
                <w:sz w:val="20"/>
              </w:rPr>
              <w:t>қолдануы жөніндегі жағдайлар</w:t>
            </w:r>
            <w:r>
              <w:br/>
            </w:r>
            <w:r>
              <w:rPr>
                <w:rFonts w:ascii="Times New Roman"/>
                <w:b w:val="false"/>
                <w:i w:val="false"/>
                <w:color w:val="000000"/>
                <w:sz w:val="20"/>
              </w:rPr>
              <w:t>мен өтпелі ережелер туралы</w:t>
            </w:r>
            <w:r>
              <w:br/>
            </w:r>
            <w:r>
              <w:rPr>
                <w:rFonts w:ascii="Times New Roman"/>
                <w:b w:val="false"/>
                <w:i w:val="false"/>
                <w:color w:val="000000"/>
                <w:sz w:val="20"/>
              </w:rPr>
              <w:t>2015 жылғы 8 мамырда қол</w:t>
            </w:r>
            <w:r>
              <w:br/>
            </w:r>
            <w:r>
              <w:rPr>
                <w:rFonts w:ascii="Times New Roman"/>
                <w:b w:val="false"/>
                <w:i w:val="false"/>
                <w:color w:val="000000"/>
                <w:sz w:val="20"/>
              </w:rPr>
              <w:t>қойылған хаттамаға</w:t>
            </w:r>
            <w:r>
              <w:br/>
            </w:r>
            <w:r>
              <w:rPr>
                <w:rFonts w:ascii="Times New Roman"/>
                <w:b w:val="false"/>
                <w:i w:val="false"/>
                <w:color w:val="000000"/>
                <w:sz w:val="20"/>
              </w:rPr>
              <w:t>№ 2 ҚОСЫМША</w:t>
            </w:r>
            <w:r>
              <w:br/>
            </w:r>
            <w:r>
              <w:rPr>
                <w:rFonts w:ascii="Times New Roman"/>
                <w:b w:val="false"/>
                <w:i w:val="false"/>
                <w:color w:val="000000"/>
                <w:sz w:val="20"/>
              </w:rPr>
              <w:t>(2014 жылғы 29 мамырдағы</w:t>
            </w:r>
            <w:r>
              <w:br/>
            </w:r>
            <w:r>
              <w:rPr>
                <w:rFonts w:ascii="Times New Roman"/>
                <w:b w:val="false"/>
                <w:i w:val="false"/>
                <w:color w:val="000000"/>
                <w:sz w:val="20"/>
              </w:rPr>
              <w:t>Еуразиялық экономикалық одақ</w:t>
            </w:r>
            <w:r>
              <w:br/>
            </w:r>
            <w:r>
              <w:rPr>
                <w:rFonts w:ascii="Times New Roman"/>
                <w:b w:val="false"/>
                <w:i w:val="false"/>
                <w:color w:val="000000"/>
                <w:sz w:val="20"/>
              </w:rPr>
              <w:t>туралы шартқа Қырғыз</w:t>
            </w:r>
            <w:r>
              <w:br/>
            </w:r>
            <w:r>
              <w:rPr>
                <w:rFonts w:ascii="Times New Roman"/>
                <w:b w:val="false"/>
                <w:i w:val="false"/>
                <w:color w:val="000000"/>
                <w:sz w:val="20"/>
              </w:rPr>
              <w:t>Республикасының қосылуына</w:t>
            </w:r>
            <w:r>
              <w:br/>
            </w:r>
            <w:r>
              <w:rPr>
                <w:rFonts w:ascii="Times New Roman"/>
                <w:b w:val="false"/>
                <w:i w:val="false"/>
                <w:color w:val="000000"/>
                <w:sz w:val="20"/>
              </w:rPr>
              <w:t>байланысты Қырғыз</w:t>
            </w:r>
            <w:r>
              <w:br/>
            </w:r>
            <w:r>
              <w:rPr>
                <w:rFonts w:ascii="Times New Roman"/>
                <w:b w:val="false"/>
                <w:i w:val="false"/>
                <w:color w:val="000000"/>
                <w:sz w:val="20"/>
              </w:rPr>
              <w:t>Республикасының 2014 жылғы</w:t>
            </w:r>
            <w:r>
              <w:br/>
            </w:r>
            <w:r>
              <w:rPr>
                <w:rFonts w:ascii="Times New Roman"/>
                <w:b w:val="false"/>
                <w:i w:val="false"/>
                <w:color w:val="000000"/>
                <w:sz w:val="20"/>
              </w:rPr>
              <w:t>29 мамырдағы Еуразиялық</w:t>
            </w:r>
            <w:r>
              <w:br/>
            </w:r>
            <w:r>
              <w:rPr>
                <w:rFonts w:ascii="Times New Roman"/>
                <w:b w:val="false"/>
                <w:i w:val="false"/>
                <w:color w:val="000000"/>
                <w:sz w:val="20"/>
              </w:rPr>
              <w:t>экономикалық одақ</w:t>
            </w:r>
            <w:r>
              <w:br/>
            </w:r>
            <w:r>
              <w:rPr>
                <w:rFonts w:ascii="Times New Roman"/>
                <w:b w:val="false"/>
                <w:i w:val="false"/>
                <w:color w:val="000000"/>
                <w:sz w:val="20"/>
              </w:rPr>
              <w:t>туралы шартты, Еуразиялық</w:t>
            </w:r>
            <w:r>
              <w:br/>
            </w:r>
            <w:r>
              <w:rPr>
                <w:rFonts w:ascii="Times New Roman"/>
                <w:b w:val="false"/>
                <w:i w:val="false"/>
                <w:color w:val="000000"/>
                <w:sz w:val="20"/>
              </w:rPr>
              <w:t>экономикалық одақтың</w:t>
            </w:r>
            <w:r>
              <w:br/>
            </w:r>
            <w:r>
              <w:rPr>
                <w:rFonts w:ascii="Times New Roman"/>
                <w:b w:val="false"/>
                <w:i w:val="false"/>
                <w:color w:val="000000"/>
                <w:sz w:val="20"/>
              </w:rPr>
              <w:t>құқығына кіретін жекелеген</w:t>
            </w:r>
            <w:r>
              <w:br/>
            </w:r>
            <w:r>
              <w:rPr>
                <w:rFonts w:ascii="Times New Roman"/>
                <w:b w:val="false"/>
                <w:i w:val="false"/>
                <w:color w:val="000000"/>
                <w:sz w:val="20"/>
              </w:rPr>
              <w:t>халықаралық шарттарды және</w:t>
            </w:r>
            <w:r>
              <w:br/>
            </w:r>
            <w:r>
              <w:rPr>
                <w:rFonts w:ascii="Times New Roman"/>
                <w:b w:val="false"/>
                <w:i w:val="false"/>
                <w:color w:val="000000"/>
                <w:sz w:val="20"/>
              </w:rPr>
              <w:t>Еуразиялық экономикалық одақ</w:t>
            </w:r>
            <w:r>
              <w:br/>
            </w:r>
            <w:r>
              <w:rPr>
                <w:rFonts w:ascii="Times New Roman"/>
                <w:b w:val="false"/>
                <w:i w:val="false"/>
                <w:color w:val="000000"/>
                <w:sz w:val="20"/>
              </w:rPr>
              <w:t>органдарының актілерін</w:t>
            </w:r>
            <w:r>
              <w:br/>
            </w:r>
            <w:r>
              <w:rPr>
                <w:rFonts w:ascii="Times New Roman"/>
                <w:b w:val="false"/>
                <w:i w:val="false"/>
                <w:color w:val="000000"/>
                <w:sz w:val="20"/>
              </w:rPr>
              <w:t>қолдануы жөніндегі жағдайлар</w:t>
            </w:r>
            <w:r>
              <w:br/>
            </w:r>
            <w:r>
              <w:rPr>
                <w:rFonts w:ascii="Times New Roman"/>
                <w:b w:val="false"/>
                <w:i w:val="false"/>
                <w:color w:val="000000"/>
                <w:sz w:val="20"/>
              </w:rPr>
              <w:t>мен өтпелі ережелер туралы</w:t>
            </w:r>
            <w:r>
              <w:br/>
            </w:r>
            <w:r>
              <w:rPr>
                <w:rFonts w:ascii="Times New Roman"/>
                <w:b w:val="false"/>
                <w:i w:val="false"/>
                <w:color w:val="000000"/>
                <w:sz w:val="20"/>
              </w:rPr>
              <w:t>2015 жылғы 8 мамырда қол</w:t>
            </w:r>
            <w:r>
              <w:br/>
            </w:r>
            <w:r>
              <w:rPr>
                <w:rFonts w:ascii="Times New Roman"/>
                <w:b w:val="false"/>
                <w:i w:val="false"/>
                <w:color w:val="000000"/>
                <w:sz w:val="20"/>
              </w:rPr>
              <w:t>қойылған хаттамаға өзгеріс</w:t>
            </w:r>
            <w:r>
              <w:br/>
            </w:r>
            <w:r>
              <w:rPr>
                <w:rFonts w:ascii="Times New Roman"/>
                <w:b w:val="false"/>
                <w:i w:val="false"/>
                <w:color w:val="000000"/>
                <w:sz w:val="20"/>
              </w:rPr>
              <w:t>енгізу туралы 20 жылғы хаттама</w:t>
            </w:r>
            <w:r>
              <w:br/>
            </w:r>
            <w:r>
              <w:rPr>
                <w:rFonts w:ascii="Times New Roman"/>
                <w:b w:val="false"/>
                <w:i w:val="false"/>
                <w:color w:val="000000"/>
                <w:sz w:val="20"/>
              </w:rPr>
              <w:t>жаңа редакцияда)</w:t>
            </w:r>
          </w:p>
        </w:tc>
      </w:tr>
    </w:tbl>
    <w:bookmarkStart w:name="z268" w:id="5"/>
    <w:p>
      <w:pPr>
        <w:spacing w:after="0"/>
        <w:ind w:left="0"/>
        <w:jc w:val="left"/>
      </w:pPr>
      <w:r>
        <w:rPr>
          <w:rFonts w:ascii="Times New Roman"/>
          <w:b/>
          <w:i w:val="false"/>
          <w:color w:val="000000"/>
        </w:rPr>
        <w:t xml:space="preserve"> Қырғыз Республикасы өтпелі кезең ішінде Еуразиялық экономикалық одақтың Бірыңғай кедендік тарифі мөлшерлемелерінен ерекшеленетін кедендік әкелу баж мөлшерлемелерін қолданатын тауарлар мен мөлшерлемелердің</w:t>
      </w:r>
      <w:r>
        <w:br/>
      </w:r>
      <w:r>
        <w:rPr>
          <w:rFonts w:ascii="Times New Roman"/>
          <w:b/>
          <w:i w:val="false"/>
          <w:color w:val="000000"/>
        </w:rPr>
        <w:t>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0"/>
        <w:gridCol w:w="6316"/>
        <w:gridCol w:w="642"/>
        <w:gridCol w:w="642"/>
        <w:gridCol w:w="642"/>
        <w:gridCol w:w="642"/>
        <w:gridCol w:w="640"/>
        <w:gridCol w:w="2"/>
        <w:gridCol w:w="642"/>
        <w:gridCol w:w="3"/>
        <w:gridCol w:w="639"/>
      </w:tblGrid>
      <w:tr>
        <w:trPr>
          <w:trHeight w:val="30" w:hRule="atLeast"/>
        </w:trPr>
        <w:tc>
          <w:tcPr>
            <w:tcW w:w="1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c>
          <w:tcPr>
            <w:tcW w:w="6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бажының мөлшерлемесі (кедендік құнынан пайыздарда не еуромен не АҚШ долларымен)*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жылға</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жылға</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жылға</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жылға</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жылға</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0511 10 000 0</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бұқаның шәуеті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0602 90 450 0</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тамырланған сабақтар және жас өсімдіктер</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0701 10 000 0</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тұқымдық</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0713 33 100 0</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егу үшін</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1005 10 110 0</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қосарланған будандар және батпақта өсетін будандар</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2103 90 900 9</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2309 90 100 0</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ерітілетін балық өнімдері немесе теңіздің сүтқоректі жануарларынан алынатын өнімдер</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2309 90 960 0</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2922 41 000 0</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лизин және оның күрделі эфирлері; осы қосылыстардың тұздары</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2930 40 900 0</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3002 11 000 0</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безгек диагностикалық жинақтары</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3002 12 000 2</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3002 12 000 3</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гемоглобин, қан глобулиндері және қан сарысу глобулиндері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3002 12 000 4</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қан ұюының факторлары</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3002 12 000 5</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3002 12 000 9</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3002 13 000 0</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араластырылмаған, мөлшерленген дәрілік нысандар түрінде немесе бөлшек саудаға арналған нысандар немесе орама түрінде өлшеніп оралмаған иммунологиялық өнімдер</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3002 14 000 0</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араластырылмаған, мөлшерленген дәрілік нысандар түрінде немесе бөлшек саудаға арналған нысандар немесе орама түрінде өлшеніп оралмаған иммунологиялық өнімдер</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3002 15 000 0</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араластырылмаған, мөлшерленген дәрілік нысандар түрінде немесе бөлшек саудаға арналған нысандар немесе орама түрінде өлшеніп оралмаған иммунологиялық өнімдер</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3002 19 000 0</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3002 20 000 2</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гепатитіне қарсы</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3002 20 000 9</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3002 30 000 0</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ветеринариялық вакциналар</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микроорганизм себінжілері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3002 90 900 0</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3004 10 000 1</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негізгі әрекет жасаушы зат ретінде ампициллин тригидраты немесе ампициллин натрий тұзы, немесе бензилпенициллиннің тұздары мен қосылыстары, немесе карбенициллин, немесе оксациллин, немесе сулациллин, (сультамициллин) немесе феноксиме-тилпенициллин бар</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3004 10 000 5</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3004 10 000 6</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құрамында негізгі әрекет жасаушы зат ретінде тек стрептомицин сульфаты бар</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3004 10 000 8</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3004 20 000 1</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құрамында негізгі әрекет жасаушы зат ретінде амикацин немесе гентамицин, немесе гризеофуль-вин, немесе доксициклин немесе доксорубицин, немесе канамицин, немесе фузидиевтік қышқыл және оның натрий тұзы, немесе левомицетин (хлорамфеникол) және оның тұздары, немесе линкомицин, немесе метациклин, немесе нистатин, немесе рифампицин, немесе цефозолин, немесе цефаликсин, немесе цефалотин, немесе эротримицин бар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3004 20 000 2</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3004 20 000 3</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негізгі әрекет жасаушы зат ретінде тек эритромициннің негізі немесе канамицин сульфаты бар</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3004 32 000 1</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бөлшек саудамен сату үшін нысандарға немесе орамдарға өлшеніп оралған және негізгі әрекет жасаушы зат ретінде тек флуоцинолонді қамтитын</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3004 32 000 9</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3004 39 000 1</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бөлшек саудамен сату үшін нысандарға немесе орамдарға өлшеніп оралған</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3004 41 000 0</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эфедрин және оның тұздары бар</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3004 42 000 0</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псевдоэфедрин (INN) және оның тұздары бар</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3004 43 000 0</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норэфедрин және оның тұздары бар</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3004 49 000 1</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бөлшек саудамен сату үшін нысандарға немесе орамдарға өлшеніп оралған және негізгі әрекет жасаушы зат ретінде тек: натрийдің кофеин-бензоаты немесе ксантинол никотинаты, немесе папаверин, немесе пилокарпин, немесе теобромин, немесе теофиллин бар</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3004 49 000 9</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3004 50 000 1</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негізгі әрекет жасаушы зат ретінде тек: (С дәрумені) немесе никотин қышқылын, немесе кокарбоксилазаны, немесе никотинамидті, немесе пиридоксинді, немесе тиаминді, және оның тұздарын (В1 дәреумені), цианокобаламинді (В12 дәреуменді) қамтитын</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3004 50 000 2</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3004 50 000 5</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негізгі әрекет ететін зат ретінде тек альфа-токоферол ацетатын қамтитын</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3004 50 000 6</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негізгі қажетті зат ретінде мыналарды ғана қамтитын: кокарбоксилазаны немесе аскорбин қышқылын (С дәрумені), цианокобаламинді (В12 дәреумені)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3004 50 000 8</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3004 60 000 0</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 осы топқа 2-субпозицияға ескертуде көрсетілген құрамында безгекке қарсы белсенді (әрекет ететін) заттар бар</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3004 90 000 1</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йод немесе йод қосылыстары бар</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3004 90 000 2</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3004 90 000 6</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негізгі қажетті зат ретінде мыналарды ғана қамтитын: ацетилсалицил немесе парацетамол қышқылын, немесе рибоксинды (инозин), немесе поливинилпирролидонды</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3004 90 000 9</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3005 10 000 0</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үсті жабысқақ адгезивтік таңу материалы және өзге материалдар</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3006 20 000 0</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қан тобын анықтауға арналған реагенттер</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3006 30 000 0</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айнаға түсіру үшін айрықша препараттар; ауруларға егуге арналған диагностикалық реагенттер</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3006 60 000 1</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бөлшек саудамен сату үшін нысандарға немесе орамдарға өлшеніп оралған:</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3006 60 000 9</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спеpмицидтер негізінде</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3204 19 000 0</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оның ішінде 3204 44-3204 19 қосалқы позицияларындағы екі немесе одан көп бояғыш заттардың қоспасы</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3302 10 400 0</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3602 00 000 0</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Оқ-дәріден басқа, дайын жарылғыш заттар</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3603 00 100 9</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3603 00 900 1</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 емес жарылғыш капсюльдер</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3808 59 000 5</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құрамында алахлор (ISO) немесе алдикарб (ISO), немесе азинфос метил (ISO), немесе эндосульфан (ISO), немесе пента – жәнеоктабромдифенилдің қарапайым эфирлері немесе пентафтороктансульфон қышқылы және оның тұздары, немесеперфтороктансульфонамидтер, немесе перфтороктансульфонилфторидтері бар гербицидтер</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3808 93 130 0</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триазиндер негізінде</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3808 93 150 0</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амидтер негізінде</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3808 93 170 0</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карбаматтар негізінде</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3808 93 210 0</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динитроанилин туындыларының негізінде</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3808 93 230 0</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карбамид, урацил немесе сульфонилкарбамид туындылары негізінде</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3808 93 270 0</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3810 90 900 0</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3822 00 000 0</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немесе 3006 тауар позицияларындағы тауарлардан басқа диагностикалық немесе төсенішке орнатылған зертханалық реагенттер, дайын диагностикалық немесе төсенішке орнатылған немесе орнатылмаған зертханалық реагенттер; сертификатталған талондық материалдар</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3824 84 000 0</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альдрин (ISO), камфехлор (ISO) (токсафен), хлордан (ISO), хлордекон (ISO), ДДТ (ISO) (клофенотан (ІNN), 1,1,1-трихлор-2,2-бис(п-</w:t>
            </w:r>
            <w:r>
              <w:br/>
            </w:r>
            <w:r>
              <w:rPr>
                <w:rFonts w:ascii="Times New Roman"/>
                <w:b w:val="false"/>
                <w:i w:val="false"/>
                <w:color w:val="000000"/>
                <w:sz w:val="20"/>
              </w:rPr>
              <w:t>
хлорфенил)этан), диэлдрин (ISO, ІNN), эндосульфан (ISO), эндокрин (ISO), гептахлор (ISO) немесе мирекс (ISO))</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3824 85 000 0</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–1,2,3,4,5,6- 3824 85 000 0 гексахлорциклогексан (ГХГ (ISO)), линдан (ISO, ІNN) қоса</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3824 86 000 0</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пентахлорбензол (ISO) немесе</w:t>
            </w:r>
            <w:r>
              <w:br/>
            </w:r>
            <w:r>
              <w:rPr>
                <w:rFonts w:ascii="Times New Roman"/>
                <w:b w:val="false"/>
                <w:i w:val="false"/>
                <w:color w:val="000000"/>
                <w:sz w:val="20"/>
              </w:rPr>
              <w:t>
ГЕКСАХЛОРБЕНЗОЛ (ISO) бар)</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3824 87 000 0</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перфтороктансульфон қышқылы, оның тұздары, перфтороктансульфонамидтер немесе перфтороктансульфонилфторид бар</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3824 88 000 0</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тетра-, пента-, гекс-, 3824 88 000 0 гепта - немесе октабромдифенилді карапайым эфирлер бар</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3824 99 640 0</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3824 99 920 3</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–күш конденсаторларын өндіруге арналған сіңдіргіш сұйықтық5)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3824 99 920 9</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3824 99 930 2</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–өсімдік қорғаудың химиялық құралдарын өндіруге арналған манкоцеб5)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3824 99 930 8</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3824 99 960 9</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3907 69 000 0</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4015 11 000 0</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хирургиялық</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7318 15 590 0</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7318 16 100 0</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тұтас көлденең қималы шыбықтардан, профильдерден немесе сымдардан жонылған, тесігінің диаметрі 6 мм-ден аспайтын</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7318 21 000 9</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7318 22 000 9</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7408 19 900 0</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көлденең қимасының ең көп мөлшері 0,5 мм-ден аспайтын</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7408 21 000 0</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мыс және мырыш негізінде жасалған қорытпалардан (жездерден)</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7505 22 000 0</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никель қорытпаларынан жасалған</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7604 29 100 9</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7604 29 900 0</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профильдер</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7606 12 920 1</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жалюзиге арналған жолақтар</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7606 12 920 9</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7606 12 930 9</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7606 92 000 0</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алюминий қорытпаларынан жасалған</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7607 11 900 0</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қалыңдығы кемінде 0,021 мм, бірақ 0,2 мм-ден аспайтын</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7607 19 900 1</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өзін-өзі жабысатын</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7607 20 900 0</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(негізін есепке алмағанда) кемінде 0,021 мм, бірақ 0,2 мм-ден аспайтын</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7608 20 200 9</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7608 20 810 8</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8414 60 000 1</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ең аз көлденең мөлшері 100 см-ден аспайтын, тік мөлшері 130 см-ден аспайтын, номиналды кернеуі 250 В-ан аспайтын, өнімділігі 1500 м3/сағ-тан аспайтын, май ұстағыш элементі немесе оны орнатуға арналған орны бар, ауа өткізгішті қосуға арналған қону орны бар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8418 61 001 1</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абсорбциялық жылу сорғысы</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8418 69 000 8</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8418 99 100 9</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8424 81 910 0</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тракторларда орнатуға немесе осы тракторлармен тіркеуге арналған</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8424 49 990 0</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8424 82 910 0</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тракторларда орнатуға немесе осы тракторлармен тіркеуге арналған ұнтақтарды шашқыштар</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8424 82 990 0</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8432 21 000 0</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дискілі тырмалар</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8432 30 190 0</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8432 39 190 0</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8433 40 000 1</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пресс-жинаушылар</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8433 51 000 1</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шығарылғаннан бастап 3 жыл өткен</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8433 51 000 9</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8433 53 300 0</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қызылша егісінде сабақ кескіш машиналар мен қызылша жинайтын машиналар</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8436 10 000 0</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жануарлар үшін азық дайындауға арналған машиналар мен тетіктер</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8437 10 000 0</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тұқымды, астықты және құрғақ бұршақ дәнді дақылдарды тазартуға, сұрыптауға немесе iрiктеуге арналған машиналар</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8457 20 000 0</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бір тұғырлы агрегат станоктары</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8462 10 100 1</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штамптарды газбен қыздыру жүйесімен жабдықталған үш штампты жұмыс үстелінде бір мезгілде орналастыру мүмкіндігімен 200 МН престеу күші бар соғу-штамптау гидравликалық пресстер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8467 22 100 0</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тізбекті аралар</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8467 22 300 0</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дискілі аралар</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8483 10 950 0</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8483 40 900 0</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8501 40 200 4</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8507 20 800 8</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8701 20 101 3</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4-ші экологиялық класты немесе одан жоғары7)</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8701 20 901 5</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шығарылған уақытынан бастап 5 жылдан астам бірақ 7 жылдан астам емес уақыт өткен</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8701 20 901 7</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8701 91 100 0</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жаңалары</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8701 91 900 0</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8701 92 100 0</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жаңалары</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8701 92 900 0</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8701 93 100 0</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жаңа</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8701 93 900 0</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8701 94 100 9</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8701 94 900 0</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8701 95 100 9</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8701 95 900 0</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8702 20 119 2</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8702 20 119 4</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8702 20 119 9</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8702 20 199 2</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8702 20 199 4</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8702 20 199 6</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8702 20 199 9</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8702 20 919 2</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8702 20 919 9</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8702 20 999 2</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8702 20 999 4</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8702 20 999 6</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8702 20 999 9</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8702 30 119 1</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іштен жану қозғалтқыштарының қуаты электр қозғалтқышының 30 минуттық ең жоғары қуатынан көп</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8702 30 119 9</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8702 30 199 2</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8702 30 199 4</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8702 30 199 9</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8702 30 919 9</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8702 30 999 2</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8702 30 999 4</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8702 30 999 9</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8702 40 000 9</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8702 90 119 0</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8702 90 809 0</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8703 21 909 8</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8703 22 909 8</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8703 23 194 0</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қозғалтқыш цилиндрлерінің жұмы көлемі 1500 см3-тен асатын, бірақ 1800 см3-ден аспайтын</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8703 23 198 1</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–қозғалтқыш цилиндрлерінің жұмы көлемі 1800 см3-тен асатын, бірақ 2300 см3-ден аспайтын</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8703 23 198 2</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қозғалтқыш цилиндрлерінің жұмы көлемі 2300 см3-тен асатын, бірақ 2800 см3-ден аспайтын</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8703 23 198 3</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жүріп өту мүмкіндігі жоғары автомобиль, атауы осы топтағы Еуразиялық экономикалық одақтың қосымша 6- ескертуінде</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8703 23 198 8</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8703 24 109 2</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3000см3 астам, бірақ 3500 см3 аспайтын, қозғалтқыш цилиндірінің жұмыс көлемімен жүріп өту мүмкіндігі жоғары автомобиль, атауы осы топтағы Еуразиялық экономикалық одақтың қосымша 6- ескертуінде</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8703 24 109 8</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8703 24 909 8</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8703 32 909 8</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8703 33 199 8</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8703 40 209 8</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8703 40 409 8</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8703 40 592 1</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8703 40 599 1</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8703 40 599 3</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8703 40 599 5</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8703 40 599 8</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8703 40 709 3</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8703 40 709 5</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8703 40 709 8</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8703 40 809 8</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8703 50 409 8</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8703 50 599 1</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8703 60 209 8</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8703 60 409 8</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8703 60 592 1</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8703 60 599 1</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8703 60 599 3</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8703 60 599 5</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8703 60 599 8</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8703 60 709 3</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8703 60 709 5</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8703 60 709 8</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8703 60 809 8</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8703 70 409 8</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8703 70 599 1</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8704 22 910 8</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8704 32 910 9</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8704 90 000 1</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көлік құралының толық массасы 5-т дан аспайтын, тек электр қозғалтқышымен қозғалысқа келтірілетін</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8704 90 000 9</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8705 10 009 1</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жаңа</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8705 40 000 1</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жаңа</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8708 21 900 9</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8708 40 500 9</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8716 20 000 0</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өздігінен жүк тиейтін немесе ауыл шаруашылығына арналған өздігінен жүк түсіретін тіркемелер мен жартылай тіркемелер</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8716 31 000 0</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тіркемелі-цистерналар және жартылай тіркемелі-цистерналар</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8716 39 300 1</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толық салмағы 15 т артық және ұзындық габариті 13,6 м кем емес автомобильді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8716 39 300 2</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шанағының ішкі көлемі 76 м3-кем емес автомобильды салқындатқыш</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8716 39 300 9</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8716 80 000 0</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көлік құрылғылары</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9018 31 100 1</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көлемі 2 мл аспайтын инсулинге арналған</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9018 31 100 9</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9018 31 900 9</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9018 32 100 0</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түтікше тектес металл инелер</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9018 90 500 1</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қанды, қан алмастырғыштар мен инфузиялық ерітінділерді алуға және құюға арналған жүйелер</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9406 90 310 0</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жылыжайлар</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bl>
    <w:p>
      <w:pPr>
        <w:spacing w:after="0"/>
        <w:ind w:left="0"/>
        <w:jc w:val="both"/>
      </w:pPr>
      <w:r>
        <w:rPr>
          <w:rFonts w:ascii="Times New Roman"/>
          <w:b w:val="false"/>
          <w:i w:val="false"/>
          <w:color w:val="000000"/>
          <w:sz w:val="28"/>
        </w:rPr>
        <w:t>
      * Кедендік әкелу баждарының мөлшерлемелері көрсетілген күнтізбелік жылдың 1 қаңтарынан бастап, 2015 жылы - Жоғары Еуразиялық экономикалық кеңес мемлекеттік шекараның қырғыз-қазақстандық учаскесі арқылы өткізілетін тауарлар мен көлік құралдарына кедендік бақылауды жою туралы шешім қабылдаған күннен бастап қолданылады.</w:t>
      </w:r>
    </w:p>
    <w:p>
      <w:pPr>
        <w:spacing w:after="0"/>
        <w:ind w:left="0"/>
        <w:jc w:val="both"/>
      </w:pPr>
      <w:r>
        <w:rPr>
          <w:rFonts w:ascii="Times New Roman"/>
          <w:b w:val="false"/>
          <w:i w:val="false"/>
          <w:color w:val="000000"/>
          <w:sz w:val="28"/>
        </w:rPr>
        <w:t>
      ** Кедендік әкелу бажының мөлшерлемесі көрсетілген тауарлардың декларанты болып табылатын тұлға Қырғыз Республикасының Еуразиялық экономикалық комиссиясына жыл сайын ұсынылатын ұйымдар мен тұлғалардың тиісті тізбесіне енгізілген жағдайда, сондай-ақ Еуразиялық экономикалық одаққа мүше мемлекеттің кеден органына әкелінетін тауардың нысаналы мақсатын Қырғыз Республикасының атқарушы билік уәкілетті органының растауы ұсынылған жағдайда қолданылады</w:t>
      </w:r>
      <w:r>
        <w:rPr>
          <w:rFonts w:ascii="Times New Roman"/>
          <w:b w:val="false"/>
          <w:i/>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69" w:id="6"/>
    <w:p>
      <w:pPr>
        <w:spacing w:after="0"/>
        <w:ind w:left="0"/>
        <w:jc w:val="both"/>
      </w:pPr>
      <w:r>
        <w:rPr>
          <w:rFonts w:ascii="Times New Roman"/>
          <w:b w:val="false"/>
          <w:i w:val="false"/>
          <w:color w:val="000000"/>
          <w:sz w:val="28"/>
        </w:rPr>
        <w:t>
      Осы арқылы бұл мәтін 2020 жылғы 14 сәуірде Мәскеу қаласында қол қойылған 2014 жылғы 29 мамырдағы Еуразиялық экономикалық одақ туралы шартқа Қырғыз Республикасының қосылуына байланысты Қырғыз Республикасының 2014 жылғы 29 мамырдағы Еуразиялық экономикалық одақ туралы шартты, Еуразиялық экономикалық одақтың құқығына кіретін жекелеген халықаралық шарттарды және Еуразиялық экономикалық одақ органдарының актілерін қолдануы жөніндегі жағдайлар мен өтпелі ережелер туралы 2015 жылғы 8 мамырдағы хаттамаға өзгеріс енгізу туралы хаттаманың толық және теңтүпнұсқалы көшірмесі болып табылатынын куәландырамын:</w:t>
      </w:r>
    </w:p>
    <w:bookmarkEnd w:id="6"/>
    <w:bookmarkStart w:name="z270" w:id="7"/>
    <w:p>
      <w:pPr>
        <w:spacing w:after="0"/>
        <w:ind w:left="0"/>
        <w:jc w:val="both"/>
      </w:pPr>
      <w:r>
        <w:rPr>
          <w:rFonts w:ascii="Times New Roman"/>
          <w:b w:val="false"/>
          <w:i w:val="false"/>
          <w:color w:val="000000"/>
          <w:sz w:val="28"/>
        </w:rPr>
        <w:t>
      Армения Республикасы үшін – Армения Республикасының Премьер-Министрі Н.В. Пашинян;</w:t>
      </w:r>
    </w:p>
    <w:bookmarkEnd w:id="7"/>
    <w:p>
      <w:pPr>
        <w:spacing w:after="0"/>
        <w:ind w:left="0"/>
        <w:jc w:val="both"/>
      </w:pPr>
      <w:r>
        <w:rPr>
          <w:rFonts w:ascii="Times New Roman"/>
          <w:b w:val="false"/>
          <w:i w:val="false"/>
          <w:color w:val="000000"/>
          <w:sz w:val="28"/>
        </w:rPr>
        <w:t>
      Беларусь Республикасы үшін – Беларусь Республикасының Президенті А.Г. Лукашенко;</w:t>
      </w:r>
    </w:p>
    <w:p>
      <w:pPr>
        <w:spacing w:after="0"/>
        <w:ind w:left="0"/>
        <w:jc w:val="both"/>
      </w:pPr>
      <w:r>
        <w:rPr>
          <w:rFonts w:ascii="Times New Roman"/>
          <w:b w:val="false"/>
          <w:i w:val="false"/>
          <w:color w:val="000000"/>
          <w:sz w:val="28"/>
        </w:rPr>
        <w:t>
      Қазақстан Республикасы үшін – Қазақстан Республикасының Президенті Қ.К. Тоқаев;</w:t>
      </w:r>
    </w:p>
    <w:p>
      <w:pPr>
        <w:spacing w:after="0"/>
        <w:ind w:left="0"/>
        <w:jc w:val="both"/>
      </w:pPr>
      <w:r>
        <w:rPr>
          <w:rFonts w:ascii="Times New Roman"/>
          <w:b w:val="false"/>
          <w:i w:val="false"/>
          <w:color w:val="000000"/>
          <w:sz w:val="28"/>
        </w:rPr>
        <w:t>
      Қырғыз Республикасы үшін – Қырғыз Республикасының Президенті С.Ш. Жээнбеков;</w:t>
      </w:r>
    </w:p>
    <w:p>
      <w:pPr>
        <w:spacing w:after="0"/>
        <w:ind w:left="0"/>
        <w:jc w:val="both"/>
      </w:pPr>
      <w:r>
        <w:rPr>
          <w:rFonts w:ascii="Times New Roman"/>
          <w:b w:val="false"/>
          <w:i w:val="false"/>
          <w:color w:val="000000"/>
          <w:sz w:val="28"/>
        </w:rPr>
        <w:t>
      Ресей Федерациясы үшін - Ресей Федерациясының Президенті В.В. Путин.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71" w:id="8"/>
    <w:p>
      <w:pPr>
        <w:spacing w:after="0"/>
        <w:ind w:left="0"/>
        <w:jc w:val="both"/>
      </w:pPr>
      <w:r>
        <w:rPr>
          <w:rFonts w:ascii="Times New Roman"/>
          <w:b w:val="false"/>
          <w:i w:val="false"/>
          <w:color w:val="000000"/>
          <w:sz w:val="28"/>
        </w:rPr>
        <w:t>
      Төлнұсқа данасы Еуразиялық экономикалық комиссияда сақталады.</w:t>
      </w:r>
    </w:p>
    <w:bookmarkEnd w:id="8"/>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комиссияның</w:t>
            </w:r>
            <w:r>
              <w:br/>
            </w:r>
            <w:r>
              <w:rPr>
                <w:rFonts w:ascii="Times New Roman"/>
                <w:b w:val="false"/>
                <w:i/>
                <w:color w:val="000000"/>
                <w:sz w:val="20"/>
              </w:rPr>
              <w:t>Құқықтық департаментінің директоры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В.И. Тараскин</w:t>
            </w:r>
            <w:r>
              <w:rPr>
                <w:rFonts w:ascii="Times New Roman"/>
                <w:b w:val="false"/>
                <w:i w:val="false"/>
                <w:color w:val="000000"/>
                <w:sz w:val="20"/>
              </w:rPr>
              <w:t>
</w:t>
            </w:r>
          </w:p>
        </w:tc>
      </w:tr>
    </w:tbl>
    <w:bookmarkStart w:name="z272" w:id="9"/>
    <w:p>
      <w:pPr>
        <w:spacing w:after="0"/>
        <w:ind w:left="0"/>
        <w:jc w:val="both"/>
      </w:pPr>
      <w:r>
        <w:rPr>
          <w:rFonts w:ascii="Times New Roman"/>
          <w:b w:val="false"/>
          <w:i w:val="false"/>
          <w:color w:val="000000"/>
          <w:sz w:val="28"/>
        </w:rPr>
        <w:t>
      Осымен 2014 жылғы 29 мамырдағы Еуразиялық экономикалық одақ туралы шартқа Қырғыз Республикасының қосылуына байланысты Қырғыз Республикасының 2014 жылғы 29 мамырдағы Еуразиялық экономикалық одақ туралы шартты, Еуразиялық экономикалық одақтың құқығына кіретін жекелеген халықаралық шарттарды және Еуразиялық экономикалық одақ органдарының актілерін қолдануы жөніндегі жағдайлар мен өтпелі ережелер туралы 2015 жылғы 8 мамырдағы хаттамаға өзгеріс енгізу туралы хаттаманың қазақ тіліндегі мәтіні орыс тіліндегі тең түпнұсқалы мәтініне сәйкес келетінін растаймын.</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Сауда және интеграция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