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589f" w14:textId="b9d5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кодексіне сот алқабилердің қатысуымен қарайтын істер санаттарын кеңейту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2022 жылғы 29 желтоқсандағы № 175-VII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01.01.2024 ж. бастап қолданысқа енгізіледі</w:t>
      </w:r>
    </w:p>
    <w:bookmarkStart w:name="z0" w:id="0"/>
    <w:p>
      <w:pPr>
        <w:spacing w:after="0"/>
        <w:ind w:left="0"/>
        <w:jc w:val="both"/>
      </w:pPr>
      <w:r>
        <w:rPr>
          <w:rFonts w:ascii="Times New Roman"/>
          <w:b w:val="false"/>
          <w:i w:val="false"/>
          <w:color w:val="000000"/>
          <w:sz w:val="28"/>
        </w:rPr>
        <w:t xml:space="preserve">
      1-бап.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52-баптың</w:t>
      </w:r>
      <w:r>
        <w:rPr>
          <w:rFonts w:ascii="Times New Roman"/>
          <w:b w:val="false"/>
          <w:i w:val="false"/>
          <w:color w:val="000000"/>
          <w:sz w:val="28"/>
        </w:rPr>
        <w:t xml:space="preserve"> бірінші бөлігі мынадай редакцияда жазылсын:</w:t>
      </w:r>
    </w:p>
    <w:bookmarkEnd w:id="1"/>
    <w:bookmarkStart w:name="z2" w:id="2"/>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
    <w:bookmarkStart w:name="z3" w:id="3"/>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bookmarkEnd w:id="3"/>
    <w:bookmarkStart w:name="z4" w:id="4"/>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bookmarkEnd w:id="4"/>
    <w:bookmarkStart w:name="z5" w:id="5"/>
    <w:p>
      <w:pPr>
        <w:spacing w:after="0"/>
        <w:ind w:left="0"/>
        <w:jc w:val="both"/>
      </w:pPr>
      <w:r>
        <w:rPr>
          <w:rFonts w:ascii="Times New Roman"/>
          <w:b w:val="false"/>
          <w:i w:val="false"/>
          <w:color w:val="000000"/>
          <w:sz w:val="28"/>
        </w:rPr>
        <w:t>
      3) террористік және экстремистік қылмыстар;</w:t>
      </w:r>
    </w:p>
    <w:bookmarkEnd w:id="5"/>
    <w:bookmarkStart w:name="z6" w:id="6"/>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bookmarkEnd w:id="6"/>
    <w:bookmarkStart w:name="z7" w:id="7"/>
    <w:p>
      <w:pPr>
        <w:spacing w:after="0"/>
        <w:ind w:left="0"/>
        <w:jc w:val="both"/>
      </w:pPr>
      <w:r>
        <w:rPr>
          <w:rFonts w:ascii="Times New Roman"/>
          <w:b w:val="false"/>
          <w:i w:val="false"/>
          <w:color w:val="000000"/>
          <w:sz w:val="28"/>
        </w:rPr>
        <w:t>
      5) қылмыстық топ құрамында жасалған қылмыстар;</w:t>
      </w:r>
    </w:p>
    <w:bookmarkEnd w:id="7"/>
    <w:bookmarkStart w:name="z8" w:id="8"/>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bookmarkEnd w:id="8"/>
    <w:bookmarkStart w:name="z9" w:id="9"/>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End w:id="9"/>
    <w:bookmarkStart w:name="z10"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308-баптың</w:t>
      </w:r>
      <w:r>
        <w:rPr>
          <w:rFonts w:ascii="Times New Roman"/>
          <w:b w:val="false"/>
          <w:i w:val="false"/>
          <w:color w:val="000000"/>
          <w:sz w:val="28"/>
        </w:rPr>
        <w:t xml:space="preserve"> екінші бөлігі мынадай редакцияда жазылсын:</w:t>
      </w:r>
    </w:p>
    <w:bookmarkEnd w:id="10"/>
    <w:bookmarkStart w:name="z11" w:id="11"/>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1"/>
    <w:bookmarkStart w:name="z12"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309-баптың</w:t>
      </w:r>
      <w:r>
        <w:rPr>
          <w:rFonts w:ascii="Times New Roman"/>
          <w:b w:val="false"/>
          <w:i w:val="false"/>
          <w:color w:val="000000"/>
          <w:sz w:val="28"/>
        </w:rPr>
        <w:t xml:space="preserve"> екінші бөлігінің 2) тармағы мынадай редакцияда жазылсын:</w:t>
      </w:r>
    </w:p>
    <w:bookmarkEnd w:id="12"/>
    <w:bookmarkStart w:name="z13" w:id="13"/>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3"/>
    <w:bookmarkStart w:name="z14"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321-баптың</w:t>
      </w:r>
      <w:r>
        <w:rPr>
          <w:rFonts w:ascii="Times New Roman"/>
          <w:b w:val="false"/>
          <w:i w:val="false"/>
          <w:color w:val="000000"/>
          <w:sz w:val="28"/>
        </w:rPr>
        <w:t xml:space="preserve"> төртінші бөлігі мынадай редакцияда жазылсын:</w:t>
      </w:r>
    </w:p>
    <w:bookmarkEnd w:id="14"/>
    <w:bookmarkStart w:name="z15" w:id="15"/>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bookmarkEnd w:id="15"/>
    <w:bookmarkStart w:name="z16" w:id="16"/>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bookmarkEnd w:id="16"/>
    <w:bookmarkStart w:name="z17" w:id="17"/>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bookmarkEnd w:id="17"/>
    <w:bookmarkStart w:name="z18" w:id="18"/>
    <w:p>
      <w:pPr>
        <w:spacing w:after="0"/>
        <w:ind w:left="0"/>
        <w:jc w:val="both"/>
      </w:pPr>
      <w:r>
        <w:rPr>
          <w:rFonts w:ascii="Times New Roman"/>
          <w:b w:val="false"/>
          <w:i w:val="false"/>
          <w:color w:val="000000"/>
          <w:sz w:val="28"/>
        </w:rPr>
        <w:t>
      3) террористік және экстремистік қылмыстар;</w:t>
      </w:r>
    </w:p>
    <w:bookmarkEnd w:id="18"/>
    <w:bookmarkStart w:name="z19" w:id="19"/>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bookmarkEnd w:id="19"/>
    <w:bookmarkStart w:name="z20" w:id="20"/>
    <w:p>
      <w:pPr>
        <w:spacing w:after="0"/>
        <w:ind w:left="0"/>
        <w:jc w:val="both"/>
      </w:pPr>
      <w:r>
        <w:rPr>
          <w:rFonts w:ascii="Times New Roman"/>
          <w:b w:val="false"/>
          <w:i w:val="false"/>
          <w:color w:val="000000"/>
          <w:sz w:val="28"/>
        </w:rPr>
        <w:t>
      5) қылмыстық топ құрамында жасалған қылмыстар;</w:t>
      </w:r>
    </w:p>
    <w:bookmarkEnd w:id="20"/>
    <w:bookmarkStart w:name="z21" w:id="21"/>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End w:id="21"/>
    <w:bookmarkStart w:name="z22"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631-баптың</w:t>
      </w:r>
      <w:r>
        <w:rPr>
          <w:rFonts w:ascii="Times New Roman"/>
          <w:b w:val="false"/>
          <w:i w:val="false"/>
          <w:color w:val="000000"/>
          <w:sz w:val="28"/>
        </w:rPr>
        <w:t xml:space="preserve"> бірінші және екінші бөліктері мынадай редакцияда жазылсын:</w:t>
      </w:r>
    </w:p>
    <w:bookmarkEnd w:id="22"/>
    <w:bookmarkStart w:name="z23" w:id="23"/>
    <w:p>
      <w:pPr>
        <w:spacing w:after="0"/>
        <w:ind w:left="0"/>
        <w:jc w:val="both"/>
      </w:pPr>
      <w:r>
        <w:rPr>
          <w:rFonts w:ascii="Times New Roman"/>
          <w:b w:val="false"/>
          <w:i w:val="false"/>
          <w:color w:val="000000"/>
          <w:sz w:val="28"/>
        </w:rPr>
        <w:t>
      "1. Сот алқабилердің қатысуымен:</w:t>
      </w:r>
    </w:p>
    <w:bookmarkEnd w:id="23"/>
    <w:bookmarkStart w:name="z24" w:id="24"/>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bookmarkEnd w:id="24"/>
    <w:bookmarkStart w:name="z25" w:id="25"/>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bookmarkEnd w:id="25"/>
    <w:bookmarkStart w:name="z26" w:id="26"/>
    <w:p>
      <w:pPr>
        <w:spacing w:after="0"/>
        <w:ind w:left="0"/>
        <w:jc w:val="both"/>
      </w:pPr>
      <w:r>
        <w:rPr>
          <w:rFonts w:ascii="Times New Roman"/>
          <w:b w:val="false"/>
          <w:i w:val="false"/>
          <w:color w:val="000000"/>
          <w:sz w:val="28"/>
        </w:rPr>
        <w:t>
      3) террористік және экстремистік қылмыстар;</w:t>
      </w:r>
    </w:p>
    <w:bookmarkEnd w:id="26"/>
    <w:bookmarkStart w:name="z27" w:id="27"/>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bookmarkEnd w:id="27"/>
    <w:bookmarkStart w:name="z28" w:id="28"/>
    <w:p>
      <w:pPr>
        <w:spacing w:after="0"/>
        <w:ind w:left="0"/>
        <w:jc w:val="both"/>
      </w:pPr>
      <w:r>
        <w:rPr>
          <w:rFonts w:ascii="Times New Roman"/>
          <w:b w:val="false"/>
          <w:i w:val="false"/>
          <w:color w:val="000000"/>
          <w:sz w:val="28"/>
        </w:rPr>
        <w:t>
      5) қылмыстық топ құрамында жасалған қылмыстар;</w:t>
      </w:r>
    </w:p>
    <w:bookmarkEnd w:id="28"/>
    <w:bookmarkStart w:name="z29" w:id="29"/>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bookmarkEnd w:id="29"/>
    <w:bookmarkStart w:name="z30" w:id="30"/>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bookmarkEnd w:id="30"/>
    <w:bookmarkStart w:name="z31" w:id="31"/>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bookmarkEnd w:id="31"/>
    <w:bookmarkStart w:name="z32" w:id="32"/>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bookmarkEnd w:id="32"/>
    <w:bookmarkStart w:name="z33" w:id="33"/>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bookmarkEnd w:id="33"/>
    <w:bookmarkStart w:name="z34" w:id="34"/>
    <w:p>
      <w:pPr>
        <w:spacing w:after="0"/>
        <w:ind w:left="0"/>
        <w:jc w:val="both"/>
      </w:pPr>
      <w:r>
        <w:rPr>
          <w:rFonts w:ascii="Times New Roman"/>
          <w:b w:val="false"/>
          <w:i w:val="false"/>
          <w:color w:val="000000"/>
          <w:sz w:val="28"/>
        </w:rPr>
        <w:t>
      3) террористік және экстремистік қылмыстар;</w:t>
      </w:r>
    </w:p>
    <w:bookmarkEnd w:id="34"/>
    <w:bookmarkStart w:name="z35" w:id="35"/>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bookmarkEnd w:id="35"/>
    <w:bookmarkStart w:name="z36" w:id="36"/>
    <w:p>
      <w:pPr>
        <w:spacing w:after="0"/>
        <w:ind w:left="0"/>
        <w:jc w:val="both"/>
      </w:pPr>
      <w:r>
        <w:rPr>
          <w:rFonts w:ascii="Times New Roman"/>
          <w:b w:val="false"/>
          <w:i w:val="false"/>
          <w:color w:val="000000"/>
          <w:sz w:val="28"/>
        </w:rPr>
        <w:t>
      5) қылмыстық топ құрамында жасалған қылмыстар;</w:t>
      </w:r>
    </w:p>
    <w:bookmarkEnd w:id="36"/>
    <w:bookmarkStart w:name="z37" w:id="37"/>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End w:id="37"/>
    <w:bookmarkStart w:name="z38" w:id="38"/>
    <w:p>
      <w:pPr>
        <w:spacing w:after="0"/>
        <w:ind w:left="0"/>
        <w:jc w:val="both"/>
      </w:pPr>
      <w:r>
        <w:rPr>
          <w:rFonts w:ascii="Times New Roman"/>
          <w:b w:val="false"/>
          <w:i w:val="false"/>
          <w:color w:val="000000"/>
          <w:sz w:val="28"/>
        </w:rPr>
        <w:t>
      2-бап. Осы Заң 2024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