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a01c4" w14:textId="daa0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2023 жылғы 10 шiлдедегi № 20-VIII ҚРЗ</w:t>
      </w:r>
    </w:p>
    <w:p>
      <w:pPr>
        <w:spacing w:after="0"/>
        <w:ind w:left="0"/>
        <w:jc w:val="both"/>
      </w:pPr>
      <w:bookmarkStart w:name="z1" w:id="0"/>
      <w:r>
        <w:rPr>
          <w:rFonts w:ascii="Times New Roman"/>
          <w:b w:val="false"/>
          <w:i w:val="false"/>
          <w:color w:val="000000"/>
          <w:sz w:val="28"/>
        </w:rPr>
        <w:t xml:space="preserve">
      1-бап. 2014 жылғы 5 шілдедегі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456-1-бапта</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екінші бөлік алып тасталсын;</w:t>
      </w:r>
    </w:p>
    <w:bookmarkEnd w:id="2"/>
    <w:bookmarkStart w:name="z4" w:id="3"/>
    <w:p>
      <w:pPr>
        <w:spacing w:after="0"/>
        <w:ind w:left="0"/>
        <w:jc w:val="both"/>
      </w:pPr>
      <w:r>
        <w:rPr>
          <w:rFonts w:ascii="Times New Roman"/>
          <w:b w:val="false"/>
          <w:i w:val="false"/>
          <w:color w:val="000000"/>
          <w:sz w:val="28"/>
        </w:rPr>
        <w:t>
      төртінші бөліктің бірінші абзацындағы "бірінші және екінші бөліктерінде" деген сөздер "бірінші бөлікте"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26-тарау</w:t>
      </w:r>
      <w:r>
        <w:rPr>
          <w:rFonts w:ascii="Times New Roman"/>
          <w:b w:val="false"/>
          <w:i w:val="false"/>
          <w:color w:val="000000"/>
          <w:sz w:val="28"/>
        </w:rPr>
        <w:t xml:space="preserve"> мынадай мазмұндағы 456-2-баппен толықтырылсын:</w:t>
      </w:r>
    </w:p>
    <w:bookmarkEnd w:id="4"/>
    <w:bookmarkStart w:name="z6" w:id="5"/>
    <w:p>
      <w:pPr>
        <w:spacing w:after="0"/>
        <w:ind w:left="0"/>
        <w:jc w:val="both"/>
      </w:pPr>
      <w:r>
        <w:rPr>
          <w:rFonts w:ascii="Times New Roman"/>
          <w:b w:val="false"/>
          <w:i w:val="false"/>
          <w:color w:val="000000"/>
          <w:sz w:val="28"/>
        </w:rPr>
        <w:t>
      "456-2-бап. Жалған ақпарат орналастыру, тарату</w:t>
      </w:r>
    </w:p>
    <w:bookmarkEnd w:id="5"/>
    <w:bookmarkStart w:name="z7" w:id="6"/>
    <w:p>
      <w:pPr>
        <w:spacing w:after="0"/>
        <w:ind w:left="0"/>
        <w:jc w:val="both"/>
      </w:pPr>
      <w:r>
        <w:rPr>
          <w:rFonts w:ascii="Times New Roman"/>
          <w:b w:val="false"/>
          <w:i w:val="false"/>
          <w:color w:val="000000"/>
          <w:sz w:val="28"/>
        </w:rPr>
        <w:t>
      1. Бұқаралық ақпарат құралдарында, ақпарат иеленушінің интернет-ресурсында, ашық деректердің интернет-порталында немесе Қазақстан Республикасының заңнамасында көзделген өзге де тәсілдермен жалған ақпарат орналастыру, тарату –</w:t>
      </w:r>
    </w:p>
    <w:bookmarkEnd w:id="6"/>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8" w:id="7"/>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7"/>
    <w:p>
      <w:pPr>
        <w:spacing w:after="0"/>
        <w:ind w:left="0"/>
        <w:jc w:val="both"/>
      </w:pPr>
      <w:r>
        <w:rPr>
          <w:rFonts w:ascii="Times New Roman"/>
          <w:b w:val="false"/>
          <w:i w:val="false"/>
          <w:color w:val="000000"/>
          <w:sz w:val="28"/>
        </w:rPr>
        <w:t>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9" w:id="8"/>
    <w:p>
      <w:pPr>
        <w:spacing w:after="0"/>
        <w:ind w:left="0"/>
        <w:jc w:val="both"/>
      </w:pPr>
      <w:r>
        <w:rPr>
          <w:rFonts w:ascii="Times New Roman"/>
          <w:b w:val="false"/>
          <w:i w:val="false"/>
          <w:color w:val="000000"/>
          <w:sz w:val="28"/>
        </w:rPr>
        <w:t>
      3. Онлайн-платформаларды пайдаланушылардың қоғамдық тәртіптің, азаматтардың немесе ұйымдардың құқықтары мен заңды мүдделерінің не қоғамның немесе мемлекеттің заңмен қорғалатын мүдделерінің бұзылуына жағдай жасайтын жалған ақпаратты орналастыруы, таратуы, егер бұл әрекеттерде қылмыстық жазаланатын іс-әрекет белгілері болмаса –</w:t>
      </w:r>
    </w:p>
    <w:bookmarkEnd w:id="8"/>
    <w:p>
      <w:pPr>
        <w:spacing w:after="0"/>
        <w:ind w:left="0"/>
        <w:jc w:val="both"/>
      </w:pPr>
      <w:r>
        <w:rPr>
          <w:rFonts w:ascii="Times New Roman"/>
          <w:b w:val="false"/>
          <w:i w:val="false"/>
          <w:color w:val="000000"/>
          <w:sz w:val="28"/>
        </w:rPr>
        <w:t>
      жеке тұлғаларға – жиырма, лауазымды адамдарға, шағын кәсіпкерлік субъектілеріне, коммерциялық емес ұйымдарға – отыз, орта кәсіпкерлік субъектілеріне – елу, ірі кәсіпкерлік субъектілеріне бір жүз айлық есептік көрсеткіш мөлшерінде айыппұл салуға алып келеді.</w:t>
      </w:r>
    </w:p>
    <w:bookmarkStart w:name="z10" w:id="9"/>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9"/>
    <w:p>
      <w:pPr>
        <w:spacing w:after="0"/>
        <w:ind w:left="0"/>
        <w:jc w:val="both"/>
      </w:pPr>
      <w:r>
        <w:rPr>
          <w:rFonts w:ascii="Times New Roman"/>
          <w:b w:val="false"/>
          <w:i w:val="false"/>
          <w:color w:val="000000"/>
          <w:sz w:val="28"/>
        </w:rPr>
        <w:t>
      жеке тұлғаларға – қырық айлық есептік көрсеткіш мөлшерінде айыппұл салуға не он тәулікке дейінгі мерзімге әкімшілік қамаққа алуға, лауазымды адамдарға, шағын кәсіпкерлік субъектілеріне, коммерциялық емес ұйымдарға – елу, орта кәсіпкерлік субъектілеріне – бір жүз, ірі кәсіпкерлік субъектілеріне екі жүз айлық есептік көрсеткіш мөлшерінде айыппұл салуға алып келеді.</w:t>
      </w:r>
    </w:p>
    <w:bookmarkStart w:name="z11" w:id="10"/>
    <w:p>
      <w:pPr>
        <w:spacing w:after="0"/>
        <w:ind w:left="0"/>
        <w:jc w:val="both"/>
      </w:pPr>
      <w:r>
        <w:rPr>
          <w:rFonts w:ascii="Times New Roman"/>
          <w:b w:val="false"/>
          <w:i w:val="false"/>
          <w:color w:val="000000"/>
          <w:sz w:val="28"/>
        </w:rPr>
        <w:t>
      5. Осы баптың үшінші бөлігінде көзделген, инфлюенсерлер (блогерлер) жасаған әрекеттер –</w:t>
      </w:r>
    </w:p>
    <w:bookmarkEnd w:id="10"/>
    <w:p>
      <w:pPr>
        <w:spacing w:after="0"/>
        <w:ind w:left="0"/>
        <w:jc w:val="both"/>
      </w:pPr>
      <w:r>
        <w:rPr>
          <w:rFonts w:ascii="Times New Roman"/>
          <w:b w:val="false"/>
          <w:i w:val="false"/>
          <w:color w:val="000000"/>
          <w:sz w:val="28"/>
        </w:rPr>
        <w:t>
      жеке тұлғаларға – отыз, лауазымды адамдарға, шағын кәсіпкерлік субъектілеріне, коммерциялық емес ұйымдарға – қырық, орта кәсіпкерлік субъектілеріне – сексен, ірі кәсіпкерлік субъектілеріне бір жүз айлық есептік көрсеткіш мөлшерінде айыппұл салуға алып келеді.</w:t>
      </w:r>
    </w:p>
    <w:bookmarkStart w:name="z12" w:id="11"/>
    <w:p>
      <w:pPr>
        <w:spacing w:after="0"/>
        <w:ind w:left="0"/>
        <w:jc w:val="both"/>
      </w:pPr>
      <w:r>
        <w:rPr>
          <w:rFonts w:ascii="Times New Roman"/>
          <w:b w:val="false"/>
          <w:i w:val="false"/>
          <w:color w:val="000000"/>
          <w:sz w:val="28"/>
        </w:rPr>
        <w:t>
      6. Осы баптың бесінші бөлігінде көзделген, әкімшілік жаза қолданылғаннан кейін бір жыл ішінде қайталап жасалған әрекеттер –</w:t>
      </w:r>
    </w:p>
    <w:bookmarkEnd w:id="11"/>
    <w:p>
      <w:pPr>
        <w:spacing w:after="0"/>
        <w:ind w:left="0"/>
        <w:jc w:val="both"/>
      </w:pPr>
      <w:r>
        <w:rPr>
          <w:rFonts w:ascii="Times New Roman"/>
          <w:b w:val="false"/>
          <w:i w:val="false"/>
          <w:color w:val="000000"/>
          <w:sz w:val="28"/>
        </w:rPr>
        <w:t>
      жеке тұлғаларға – елу айлық есептік көрсеткіш мөлшерінде айыппұл салуға не он бес тәулікке дейінгі мерзімге әкімшілік қамаққа алуға, лауазымды адамдарға, шағын кәсіпкерлік субъектілеріне, коммерциялық емес ұйымдарға – алпыс, орта кәсіпкерлік субъектілеріне – бір жүз жиырма, ірі кәсіпкерлік субъектілеріне екі жүз елу айлық есептік көрсеткіш мөлшерінде айыппұл салуға алып келеді.</w:t>
      </w:r>
    </w:p>
    <w:bookmarkStart w:name="z13" w:id="12"/>
    <w:p>
      <w:pPr>
        <w:spacing w:after="0"/>
        <w:ind w:left="0"/>
        <w:jc w:val="both"/>
      </w:pPr>
      <w:r>
        <w:rPr>
          <w:rFonts w:ascii="Times New Roman"/>
          <w:b w:val="false"/>
          <w:i w:val="false"/>
          <w:color w:val="000000"/>
          <w:sz w:val="28"/>
        </w:rPr>
        <w:t>
      Ескертпе: Осы баптың бесінші бөлігінің мақсаттары үшін инфлюенсер (блогер) деп кәсіпкерлік қызмет мақсатында адамдардың белгісіз тобына бағытталған ақпаратты онлайн-платформаларда жариялайтын онлайн-платформаны пайдаланушы түсініледі.";</w:t>
      </w:r>
    </w:p>
    <w:bookmarkEnd w:id="12"/>
    <w:bookmarkStart w:name="z1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684-баптың</w:t>
      </w:r>
      <w:r>
        <w:rPr>
          <w:rFonts w:ascii="Times New Roman"/>
          <w:b w:val="false"/>
          <w:i w:val="false"/>
          <w:color w:val="000000"/>
          <w:sz w:val="28"/>
        </w:rPr>
        <w:t xml:space="preserve"> бірінші бөлігі "456-1," деген цифрлардан кейін "456-2," деген цифрлармен толықтырылсын;</w:t>
      </w:r>
    </w:p>
    <w:bookmarkEnd w:id="13"/>
    <w:bookmarkStart w:name="z15"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804-баптың</w:t>
      </w:r>
      <w:r>
        <w:rPr>
          <w:rFonts w:ascii="Times New Roman"/>
          <w:b w:val="false"/>
          <w:i w:val="false"/>
          <w:color w:val="000000"/>
          <w:sz w:val="28"/>
        </w:rPr>
        <w:t xml:space="preserve"> бірінші бөлігі "453," деген цифрлардан кейін "456-2 (үшінші, төртінші, бесінші және алтыншы бөліктері)," деген сөздермен толықтырылсын;</w:t>
      </w:r>
    </w:p>
    <w:bookmarkEnd w:id="14"/>
    <w:bookmarkStart w:name="z16"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805-баптың</w:t>
      </w:r>
      <w:r>
        <w:rPr>
          <w:rFonts w:ascii="Times New Roman"/>
          <w:b w:val="false"/>
          <w:i w:val="false"/>
          <w:color w:val="000000"/>
          <w:sz w:val="28"/>
        </w:rPr>
        <w:t xml:space="preserve"> бірінші бөлігі "456-1," деген цифрлардан кейін "456-2 (бірінші және екінші бөліктері)," деген сөздермен толықтырылсын;</w:t>
      </w:r>
    </w:p>
    <w:bookmarkEnd w:id="15"/>
    <w:bookmarkStart w:name="z17" w:id="1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807-баптың</w:t>
      </w:r>
      <w:r>
        <w:rPr>
          <w:rFonts w:ascii="Times New Roman"/>
          <w:b w:val="false"/>
          <w:i w:val="false"/>
          <w:color w:val="000000"/>
          <w:sz w:val="28"/>
        </w:rPr>
        <w:t xml:space="preserve"> бірінші бөлігінің 4) тармақшасындағы "132 және 456-1," деген сөздер "132, 456-1 және 456-2 (бірінші және екінші бөліктері)" деген сөздермен ауыстырылсын.</w:t>
      </w:r>
    </w:p>
    <w:bookmarkEnd w:id="16"/>
    <w:bookmarkStart w:name="z18" w:id="17"/>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