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c59c" w14:textId="bdec5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мемлекеттерде ғылыми дәрежелер туралы құжаттарды өзара тану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23 сәуірдегі № 77-VIII ҚРЗ</w:t>
      </w:r>
    </w:p>
    <w:p>
      <w:pPr>
        <w:spacing w:after="0"/>
        <w:ind w:left="0"/>
        <w:jc w:val="both"/>
      </w:pPr>
      <w:bookmarkStart w:name="z1" w:id="0"/>
      <w:r>
        <w:rPr>
          <w:rFonts w:ascii="Times New Roman"/>
          <w:b w:val="false"/>
          <w:i w:val="false"/>
          <w:color w:val="000000"/>
          <w:sz w:val="28"/>
        </w:rPr>
        <w:t>
      2023 жылғы 8 маусымда Сочиде жасалған Еуразиялық экономикалық одаққа мүше мемлекеттерде ғылыми дәрежелер туралы құжаттарды өзара тану туралы келісім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3" w:id="1"/>
    <w:p>
      <w:pPr>
        <w:spacing w:after="0"/>
        <w:ind w:left="0"/>
        <w:jc w:val="left"/>
      </w:pPr>
      <w:r>
        <w:rPr>
          <w:rFonts w:ascii="Times New Roman"/>
          <w:b/>
          <w:i w:val="false"/>
          <w:color w:val="000000"/>
        </w:rPr>
        <w:t xml:space="preserve"> Еуразиялық экономикалық одаққа мүше мемлекеттерде ғылыми дәрежелер туралы құжаттарды өзара тану туралы</w:t>
      </w:r>
      <w:r>
        <w:br/>
      </w:r>
      <w:r>
        <w:rPr>
          <w:rFonts w:ascii="Times New Roman"/>
          <w:b/>
          <w:i w:val="false"/>
          <w:color w:val="000000"/>
        </w:rPr>
        <w:t>КЕЛІСІМ</w:t>
      </w:r>
    </w:p>
    <w:bookmarkEnd w:id="1"/>
    <w:bookmarkStart w:name="z4" w:id="2"/>
    <w:p>
      <w:pPr>
        <w:spacing w:after="0"/>
        <w:ind w:left="0"/>
        <w:jc w:val="both"/>
      </w:pPr>
      <w:r>
        <w:rPr>
          <w:rFonts w:ascii="Times New Roman"/>
          <w:b w:val="false"/>
          <w:i w:val="false"/>
          <w:color w:val="000000"/>
          <w:sz w:val="28"/>
        </w:rPr>
        <w:t>
      Армения Республикасының Үкіметі, Беларусь Республикасының Үкіметі, Қазақстан Республикасының Үкіметі, Қырғыз Республикасының Министрлер кабинеті және Ресей Федерациясының Үкіметі</w:t>
      </w:r>
    </w:p>
    <w:bookmarkEnd w:id="2"/>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p>
    <w:bookmarkStart w:name="z6" w:id="3"/>
    <w:p>
      <w:pPr>
        <w:spacing w:after="0"/>
        <w:ind w:left="0"/>
        <w:jc w:val="both"/>
      </w:pPr>
      <w:r>
        <w:rPr>
          <w:rFonts w:ascii="Times New Roman"/>
          <w:b w:val="false"/>
          <w:i w:val="false"/>
          <w:color w:val="000000"/>
          <w:sz w:val="28"/>
        </w:rPr>
        <w:t>
      ғылыми дәрежелер туралы құжаттардың сәйкестігін тану арқылы еңбек көші-қоны саласындағы алып қоюларды және шектеулерді жоюға ұмтыла отырып,</w:t>
      </w:r>
    </w:p>
    <w:bookmarkEnd w:id="3"/>
    <w:p>
      <w:pPr>
        <w:spacing w:after="0"/>
        <w:ind w:left="0"/>
        <w:jc w:val="both"/>
      </w:pPr>
      <w:r>
        <w:rPr>
          <w:rFonts w:ascii="Times New Roman"/>
          <w:b w:val="false"/>
          <w:i w:val="false"/>
          <w:color w:val="000000"/>
          <w:sz w:val="28"/>
        </w:rPr>
        <w:t>
      Еуразиялық экономикалық одаққа мүше мемлекеттер (бұдан әрі - мүше мемлекеттер) азаматтарының кәсіптік қызметке қол жеткізуін қамтамасыз ету үшін қолайлы жағдайлар жасауға зор мән бере отырып,</w:t>
      </w:r>
    </w:p>
    <w:bookmarkStart w:name="z7" w:id="4"/>
    <w:p>
      <w:pPr>
        <w:spacing w:after="0"/>
        <w:ind w:left="0"/>
        <w:jc w:val="both"/>
      </w:pPr>
      <w:r>
        <w:rPr>
          <w:rFonts w:ascii="Times New Roman"/>
          <w:b w:val="false"/>
          <w:i w:val="false"/>
          <w:color w:val="000000"/>
          <w:sz w:val="28"/>
        </w:rPr>
        <w:t>
      2018 жылғы 6 желтоқсандағы Еуразиялық экономикалық одақ шеңберінде интеграциялық процестерді одан әрі дамыту туралы декларацияның ережелерін ескере отырып,</w:t>
      </w:r>
    </w:p>
    <w:bookmarkEnd w:id="4"/>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Негізгі ұғымдар</w:t>
      </w:r>
    </w:p>
    <w:bookmarkStart w:name="z8" w:id="5"/>
    <w:p>
      <w:pPr>
        <w:spacing w:after="0"/>
        <w:ind w:left="0"/>
        <w:jc w:val="both"/>
      </w:pPr>
      <w:r>
        <w:rPr>
          <w:rFonts w:ascii="Times New Roman"/>
          <w:b w:val="false"/>
          <w:i w:val="false"/>
          <w:color w:val="000000"/>
          <w:sz w:val="28"/>
        </w:rPr>
        <w:t>
      Осы Келісімнің мақсаттары үшін төмендегіні білдіретін ұғымдар пайдаланылады:</w:t>
      </w:r>
    </w:p>
    <w:bookmarkEnd w:id="5"/>
    <w:p>
      <w:pPr>
        <w:spacing w:after="0"/>
        <w:ind w:left="0"/>
        <w:jc w:val="both"/>
      </w:pPr>
      <w:r>
        <w:rPr>
          <w:rFonts w:ascii="Times New Roman"/>
          <w:b w:val="false"/>
          <w:i w:val="false"/>
          <w:color w:val="000000"/>
          <w:sz w:val="28"/>
        </w:rPr>
        <w:t>
      "диссертация" - жаңа ғылыми ережелер жазылған және дәлелденген, мүше мемлекеттер заңнамасының талаптарына сәйкес келетін нысанда орындалған жеке ғылыми біліктілік жұмысы;</w:t>
      </w:r>
    </w:p>
    <w:p>
      <w:pPr>
        <w:spacing w:after="0"/>
        <w:ind w:left="0"/>
        <w:jc w:val="both"/>
      </w:pPr>
      <w:r>
        <w:rPr>
          <w:rFonts w:ascii="Times New Roman"/>
          <w:b w:val="false"/>
          <w:i w:val="false"/>
          <w:color w:val="000000"/>
          <w:sz w:val="28"/>
        </w:rPr>
        <w:t>
      "ғылыми дәрежелер туралы құжаттар" - мүше мемлекеттердің заңнамасына сәйкес тиісті диссертацияны көпшілік алдында қорғау негізінде берілген философия докторы (PhD), бейіні бойынша доктор, ғылым кандидаты, ғылым докторы ғылыми дәрежелері туралы құжаттар;</w:t>
      </w:r>
    </w:p>
    <w:p>
      <w:pPr>
        <w:spacing w:after="0"/>
        <w:ind w:left="0"/>
        <w:jc w:val="both"/>
      </w:pPr>
      <w:r>
        <w:rPr>
          <w:rFonts w:ascii="Times New Roman"/>
          <w:b w:val="false"/>
          <w:i w:val="false"/>
          <w:color w:val="000000"/>
          <w:sz w:val="28"/>
        </w:rPr>
        <w:t>
      "құзыретті органдар" - мүше мемлекеттердің білім және ғылым саласында басқаруды жүзеге асыратын органдары (ұйымдары), сондай-ақ мемлекеттік басқару (билік) органдары, жоғары және жоғары оқу орнынан кейінгі білім беретін білім беру ұйымдары (мекемелері), қосымша кәсіптік білім беру ұйымдары (мекемелері) және мүше мемлекеттердің жоғары білікті ғылыми және ғылыми-педагогикалық қызметкерлерді аттестаттауды жүзеге асыратын ғылыми ұйымдары;</w:t>
      </w:r>
    </w:p>
    <w:p>
      <w:pPr>
        <w:spacing w:after="0"/>
        <w:ind w:left="0"/>
        <w:jc w:val="both"/>
      </w:pPr>
      <w:r>
        <w:rPr>
          <w:rFonts w:ascii="Times New Roman"/>
          <w:b w:val="false"/>
          <w:i w:val="false"/>
          <w:color w:val="000000"/>
          <w:sz w:val="28"/>
        </w:rPr>
        <w:t>
      "ғылыми дәрежелер туралы құжаттарды тану" - ғылыми дәрежелер туралы құжаттардың осы Келісімге сәйкес еңбек көші-қоны шеңберінде танылатын, оларды иеленушілердің өздеріне берілген ғылыми дәрежеге сәйкес кәсіптік қызметін жұмысқа орналасатын мемлекетте жүзеге асыруы үшін маңыздылығы;</w:t>
      </w:r>
    </w:p>
    <w:p>
      <w:pPr>
        <w:spacing w:after="0"/>
        <w:ind w:left="0"/>
        <w:jc w:val="both"/>
      </w:pPr>
      <w:r>
        <w:rPr>
          <w:rFonts w:ascii="Times New Roman"/>
          <w:b w:val="false"/>
          <w:i w:val="false"/>
          <w:color w:val="000000"/>
          <w:sz w:val="28"/>
        </w:rPr>
        <w:t>
      "уәкілетті ұйымдар" - мүше мемлекеттердің ғылыми дәрежелер туралы құжаттарды тануды ақпараттық қамтамасыз ету функциясын жүзеге асыратын ұйымдары;</w:t>
      </w:r>
    </w:p>
    <w:bookmarkStart w:name="z9" w:id="6"/>
    <w:p>
      <w:pPr>
        <w:spacing w:after="0"/>
        <w:ind w:left="0"/>
        <w:jc w:val="both"/>
      </w:pPr>
      <w:r>
        <w:rPr>
          <w:rFonts w:ascii="Times New Roman"/>
          <w:b w:val="false"/>
          <w:i w:val="false"/>
          <w:color w:val="000000"/>
          <w:sz w:val="28"/>
        </w:rPr>
        <w:t>
      Осы Келісімде пайдаланылатын өзге ұғымдар 2014 жылғы 29 мамырдағы Еуразиялық экономикалық одақ туралы шартта айқындалған мағыналарда қолданылады.</w:t>
      </w:r>
    </w:p>
    <w:bookmarkEnd w:id="6"/>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Қолдану аясы</w:t>
      </w:r>
    </w:p>
    <w:bookmarkStart w:name="z11" w:id="7"/>
    <w:p>
      <w:pPr>
        <w:spacing w:after="0"/>
        <w:ind w:left="0"/>
        <w:jc w:val="both"/>
      </w:pPr>
      <w:r>
        <w:rPr>
          <w:rFonts w:ascii="Times New Roman"/>
          <w:b w:val="false"/>
          <w:i w:val="false"/>
          <w:color w:val="000000"/>
          <w:sz w:val="28"/>
        </w:rPr>
        <w:t>
      Осы Келісім еңбек көші-қоны шеңберінде ғылыми дәрежелер туралы құжаттарды иеленушілердің өздеріне берілген ғылыми дәрежелерге сәйкес кәсіптік қызметін жұмысқа орналасатын мемлекетте жүзеге асыруы үшін оларды өзара тануға байланысты мәселелерді реттейді.</w:t>
      </w:r>
    </w:p>
    <w:bookmarkEnd w:id="7"/>
    <w:bookmarkStart w:name="z12" w:id="8"/>
    <w:p>
      <w:pPr>
        <w:spacing w:after="0"/>
        <w:ind w:left="0"/>
        <w:jc w:val="both"/>
      </w:pPr>
      <w:r>
        <w:rPr>
          <w:rFonts w:ascii="Times New Roman"/>
          <w:b w:val="false"/>
          <w:i w:val="false"/>
          <w:color w:val="000000"/>
          <w:sz w:val="28"/>
        </w:rPr>
        <w:t>
      Осы Келісімнің ережелері жұмысқа орналасатын мемлекетте ғылыми дәрежелер туралы құжатты тану рәсімін жүргізу кезінде диссертация сараптамасының нәтижелері бойынша теріс шешім қабылданған жағдайды қоспағанда, осы Келісім күшіне енгенге дейін берілген ғылыми дәрежелер туралы құжаттарға да қолданылады.</w:t>
      </w:r>
    </w:p>
    <w:bookmarkEnd w:id="8"/>
    <w:p>
      <w:pPr>
        <w:spacing w:after="0"/>
        <w:ind w:left="0"/>
        <w:jc w:val="both"/>
      </w:pPr>
      <w:r>
        <w:rPr>
          <w:rFonts w:ascii="Times New Roman"/>
          <w:b w:val="false"/>
          <w:i w:val="false"/>
          <w:color w:val="000000"/>
          <w:sz w:val="28"/>
        </w:rPr>
        <w:t>
      Ғылыми дәрежелер туралы құжаттарды тану рәсімін жүргізу кезінде қабылданған теріс шешімдерді есепке алу мақсатында мүше мемлекеттер тиісті ақпараттың қолжетімділігін қамтамасыз ететін шараларды іске асырады.</w:t>
      </w:r>
    </w:p>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Танудың негізгі қағидаттары</w:t>
      </w:r>
    </w:p>
    <w:bookmarkStart w:name="z14" w:id="9"/>
    <w:p>
      <w:pPr>
        <w:spacing w:after="0"/>
        <w:ind w:left="0"/>
        <w:jc w:val="both"/>
      </w:pPr>
      <w:r>
        <w:rPr>
          <w:rFonts w:ascii="Times New Roman"/>
          <w:b w:val="false"/>
          <w:i w:val="false"/>
          <w:color w:val="000000"/>
          <w:sz w:val="28"/>
        </w:rPr>
        <w:t>
      Мүше мемлекеттер ғылыми дәрежелер туралы құжаттардың сәйкестігін (салыстырмалылығын) және әділ танылуын қамтамасыз ететін мынадай негізгі қағидаттарды:</w:t>
      </w:r>
    </w:p>
    <w:bookmarkEnd w:id="9"/>
    <w:bookmarkStart w:name="z15" w:id="10"/>
    <w:p>
      <w:pPr>
        <w:spacing w:after="0"/>
        <w:ind w:left="0"/>
        <w:jc w:val="both"/>
      </w:pPr>
      <w:r>
        <w:rPr>
          <w:rFonts w:ascii="Times New Roman"/>
          <w:b w:val="false"/>
          <w:i w:val="false"/>
          <w:color w:val="000000"/>
          <w:sz w:val="28"/>
        </w:rPr>
        <w:t>
      мемлекеттік құпияны (мемлекеттік құпияларды) құрайтын мәліметтерді қамтитын диссертацияларды қоспағанда, диссертацияларды қорғау рәсімдерінің ашықтығын (жариялылығын);</w:t>
      </w:r>
    </w:p>
    <w:bookmarkEnd w:id="10"/>
    <w:p>
      <w:pPr>
        <w:spacing w:after="0"/>
        <w:ind w:left="0"/>
        <w:jc w:val="both"/>
      </w:pPr>
      <w:r>
        <w:rPr>
          <w:rFonts w:ascii="Times New Roman"/>
          <w:b w:val="false"/>
          <w:i w:val="false"/>
          <w:color w:val="000000"/>
          <w:sz w:val="28"/>
        </w:rPr>
        <w:t>
      ғылыми қоғамдастықтың диссертацияларға сараптама жүргізуінің объективтілігін, жан-жақтылығын және толықтығын;</w:t>
      </w:r>
    </w:p>
    <w:bookmarkStart w:name="z16" w:id="11"/>
    <w:p>
      <w:pPr>
        <w:spacing w:after="0"/>
        <w:ind w:left="0"/>
        <w:jc w:val="both"/>
      </w:pPr>
      <w:r>
        <w:rPr>
          <w:rFonts w:ascii="Times New Roman"/>
          <w:b w:val="false"/>
          <w:i w:val="false"/>
          <w:color w:val="000000"/>
          <w:sz w:val="28"/>
        </w:rPr>
        <w:t>
      диссертацияға сәйкес келетін ғылыми бейін бойынша ғылыми біліктілік деңгейі жоғары ғалымдарды сарапшы ретінде тартуды;</w:t>
      </w:r>
    </w:p>
    <w:bookmarkEnd w:id="11"/>
    <w:p>
      <w:pPr>
        <w:spacing w:after="0"/>
        <w:ind w:left="0"/>
        <w:jc w:val="both"/>
      </w:pPr>
      <w:r>
        <w:rPr>
          <w:rFonts w:ascii="Times New Roman"/>
          <w:b w:val="false"/>
          <w:i w:val="false"/>
          <w:color w:val="000000"/>
          <w:sz w:val="28"/>
        </w:rPr>
        <w:t>
      ізденушінің диссертациямен жұмыс істеу кезінде жаңа ғылыми нәтижелер алу дербестігін, сондай-ақ ғылыми нәтижелердің бұрмалануына және диссертацияда кірме сөздердің теріс алынуына қарсы іс-қимыл жасауды;</w:t>
      </w:r>
    </w:p>
    <w:p>
      <w:pPr>
        <w:spacing w:after="0"/>
        <w:ind w:left="0"/>
        <w:jc w:val="both"/>
      </w:pPr>
      <w:r>
        <w:rPr>
          <w:rFonts w:ascii="Times New Roman"/>
          <w:b w:val="false"/>
          <w:i w:val="false"/>
          <w:color w:val="000000"/>
          <w:sz w:val="28"/>
        </w:rPr>
        <w:t>
      диссертациялардың ғылыми бағыттарына сәйкес рецензияланатын ғылыми басылымдарда, оның ішінде халықаралық дерекқорға және дәйексөз алу жүйелеріне енгізілген басылымдарда ғылыми дәрежелерді ізденушілердің жоғары жарияланымдық белсенділігін;</w:t>
      </w:r>
    </w:p>
    <w:p>
      <w:pPr>
        <w:spacing w:after="0"/>
        <w:ind w:left="0"/>
        <w:jc w:val="both"/>
      </w:pPr>
      <w:r>
        <w:rPr>
          <w:rFonts w:ascii="Times New Roman"/>
          <w:b w:val="false"/>
          <w:i w:val="false"/>
          <w:color w:val="000000"/>
          <w:sz w:val="28"/>
        </w:rPr>
        <w:t>
      мүше мемлекеттердің жоғары білікті ғылыми қызметкерлерді аттестаттау саласындағы заңнамасында белгіленген диссертацияларға және ғылыми дәрежелерді ізденушілерге қойылатын талаптар деңгейін ұстап тұруды;</w:t>
      </w:r>
    </w:p>
    <w:bookmarkStart w:name="z17" w:id="12"/>
    <w:p>
      <w:pPr>
        <w:spacing w:after="0"/>
        <w:ind w:left="0"/>
        <w:jc w:val="both"/>
      </w:pPr>
      <w:r>
        <w:rPr>
          <w:rFonts w:ascii="Times New Roman"/>
          <w:b w:val="false"/>
          <w:i w:val="false"/>
          <w:color w:val="000000"/>
          <w:sz w:val="28"/>
        </w:rPr>
        <w:t>
      ғылыми дәрежелер беру, сондай-ақ ғылыми қызметкерлер мамандықтарының ұлттық номенклатураларын (даярлау бағыттарының сыныптауыштарын) әзірлеу кезіндегі мәселелер бойынша ынтымақтастықты және ақпараттық өзара іс-қимыл жасауды сақтау қажет деп таниды.</w:t>
      </w:r>
    </w:p>
    <w:bookmarkEnd w:id="12"/>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Философия докторы (PhD), бейіні бойынша доктор және ғылым кандидаты ғылыми дәрежелері туралы құжаттарды тану</w:t>
      </w:r>
    </w:p>
    <w:bookmarkStart w:name="z19" w:id="13"/>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6-бабында</w:t>
      </w:r>
      <w:r>
        <w:rPr>
          <w:rFonts w:ascii="Times New Roman"/>
          <w:b w:val="false"/>
          <w:i w:val="false"/>
          <w:color w:val="000000"/>
          <w:sz w:val="28"/>
        </w:rPr>
        <w:t xml:space="preserve"> көзделген жағдайды қоспағанда, философия докторы (PhD), бейіні бойынша доктор, ғылым кандидаты ғылыми дәрежелері туралы құжаттар жұмысқа орналасатын мемлекетте ұлттық тану рәсімдері жүргізілмей сәйкес (бірдей) деп танылады.</w:t>
      </w:r>
    </w:p>
    <w:bookmarkEnd w:id="13"/>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Ғылым докторы ғылыми дәрежесі туралы құжаттарды тану</w:t>
      </w:r>
    </w:p>
    <w:bookmarkStart w:name="z21" w:id="14"/>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6-бабында</w:t>
      </w:r>
      <w:r>
        <w:rPr>
          <w:rFonts w:ascii="Times New Roman"/>
          <w:b w:val="false"/>
          <w:i w:val="false"/>
          <w:color w:val="000000"/>
          <w:sz w:val="28"/>
        </w:rPr>
        <w:t xml:space="preserve"> көзделген жағдайды қоспағанда, ғылым докторы ғылыми дәрежесі туралы құжаттар жұмысқа орналасатын мемлекетте ұлттық тану рәсімдері жүргізілмей сәйкес (бірдей) деп танылады.</w:t>
      </w:r>
    </w:p>
    <w:bookmarkEnd w:id="14"/>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Ғылыми дәрежелер туралы құжаттарды ұлттық тану рәсімдерін қолдану</w:t>
      </w:r>
    </w:p>
    <w:bookmarkStart w:name="z23" w:id="15"/>
    <w:p>
      <w:pPr>
        <w:spacing w:after="0"/>
        <w:ind w:left="0"/>
        <w:jc w:val="both"/>
      </w:pPr>
      <w:r>
        <w:rPr>
          <w:rFonts w:ascii="Times New Roman"/>
          <w:b w:val="false"/>
          <w:i w:val="false"/>
          <w:color w:val="000000"/>
          <w:sz w:val="28"/>
        </w:rPr>
        <w:t>
      Мүше мемлекеттер ғылыми дәрежелер туралы құжаттарды ұлттық тану рәсімдерін осындай құжаттардың иеленушілері жұмысқа орналасатын мемлекетте белгіленген, жұмысқа орналасатын мемлекет бюджетінің қаражаты есебінен төленетін (берілетін) ғылыми дәрежесі үшін үстемеақыларға (қосымша ақыларға) және (немесе) жеңілдіктерге үміткер болған жағдайда жұмысқа орналасатын мемлекеттің заңнамасына сәйкес қолдануы мүмкін.</w:t>
      </w:r>
    </w:p>
    <w:bookmarkEnd w:id="15"/>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Қажетті талаптарды сақтау</w:t>
      </w:r>
    </w:p>
    <w:bookmarkStart w:name="z25" w:id="16"/>
    <w:p>
      <w:pPr>
        <w:spacing w:after="0"/>
        <w:ind w:left="0"/>
        <w:jc w:val="both"/>
      </w:pPr>
      <w:r>
        <w:rPr>
          <w:rFonts w:ascii="Times New Roman"/>
          <w:b w:val="false"/>
          <w:i w:val="false"/>
          <w:color w:val="000000"/>
          <w:sz w:val="28"/>
        </w:rPr>
        <w:t xml:space="preserve">
      Осы Келісімде көзделген ғылыми дәрежелер туралы құжаттарды тану осы Келісімнің </w:t>
      </w:r>
      <w:r>
        <w:rPr>
          <w:rFonts w:ascii="Times New Roman"/>
          <w:b w:val="false"/>
          <w:i w:val="false"/>
          <w:color w:val="000000"/>
          <w:sz w:val="28"/>
        </w:rPr>
        <w:t>3-бабы</w:t>
      </w:r>
      <w:r>
        <w:rPr>
          <w:rFonts w:ascii="Times New Roman"/>
          <w:b w:val="false"/>
          <w:i w:val="false"/>
          <w:color w:val="000000"/>
          <w:sz w:val="28"/>
        </w:rPr>
        <w:t xml:space="preserve"> ескеріле отырып жүзеге асырылады және оларды иеленушілерді жұмысқа орналасатын мемлекеттің заңнамасына сәйкес кәсіптік қызметті жүзеге асыру үшін жұмыс беруші (жұмыстарға (көрсетілетін қызметтерге) тапсырыс беруші) қоятын біліктілік тараптарымен өзге де талаптарға сәйкес келу міндетінен босатпайды.</w:t>
      </w:r>
    </w:p>
    <w:bookmarkEnd w:id="16"/>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Төлнұсқалылықты тексеру және мәліметтерді беру</w:t>
      </w:r>
    </w:p>
    <w:bookmarkStart w:name="z27" w:id="17"/>
    <w:p>
      <w:pPr>
        <w:spacing w:after="0"/>
        <w:ind w:left="0"/>
        <w:jc w:val="both"/>
      </w:pPr>
      <w:r>
        <w:rPr>
          <w:rFonts w:ascii="Times New Roman"/>
          <w:b w:val="false"/>
          <w:i w:val="false"/>
          <w:color w:val="000000"/>
          <w:sz w:val="28"/>
        </w:rPr>
        <w:t xml:space="preserve">
      Ғылыми дәрежелер туралы құжаттардың төлнұсқалылығын тексеру (верификациялау), осы Келісімнің </w:t>
      </w:r>
      <w:r>
        <w:rPr>
          <w:rFonts w:ascii="Times New Roman"/>
          <w:b w:val="false"/>
          <w:i w:val="false"/>
          <w:color w:val="000000"/>
          <w:sz w:val="28"/>
        </w:rPr>
        <w:t>3-бабында</w:t>
      </w:r>
      <w:r>
        <w:rPr>
          <w:rFonts w:ascii="Times New Roman"/>
          <w:b w:val="false"/>
          <w:i w:val="false"/>
          <w:color w:val="000000"/>
          <w:sz w:val="28"/>
        </w:rPr>
        <w:t xml:space="preserve"> көзделген негізгі қағидаттардың сақталуын растау мақсатында ғылыми дәрежені иеленуші, жұмыс беруші (жұмыстарға (көрсетілетін қызметтерге) тапсырыс беруші), мүше мемлекеттердің мүдделі органдары басқа мүше мемлекеттердің құзыретті органдары мен уәкілетті ұйымдарына сұрау салулар жіберуге, сондай-ақ жалпыға қолжетімді ақпараттық ресурстарды пайдалануға құқылы.</w:t>
      </w:r>
    </w:p>
    <w:bookmarkEnd w:id="17"/>
    <w:bookmarkStart w:name="z28" w:id="18"/>
    <w:p>
      <w:pPr>
        <w:spacing w:after="0"/>
        <w:ind w:left="0"/>
        <w:jc w:val="both"/>
      </w:pPr>
      <w:r>
        <w:rPr>
          <w:rFonts w:ascii="Times New Roman"/>
          <w:b w:val="false"/>
          <w:i w:val="false"/>
          <w:color w:val="000000"/>
          <w:sz w:val="28"/>
        </w:rPr>
        <w:t>
      Осы бапта көзделген сұрау салулар жазбаша нысанда орыс тілінде жіберіледі және сұрау салу жіберілген мүше мемлекеттің заңнамасына сәйкес қаралуға жатады.</w:t>
      </w:r>
    </w:p>
    <w:bookmarkEnd w:id="18"/>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Ақпараттық қамтамасыз ету</w:t>
      </w:r>
    </w:p>
    <w:bookmarkStart w:name="z30" w:id="19"/>
    <w:p>
      <w:pPr>
        <w:spacing w:after="0"/>
        <w:ind w:left="0"/>
        <w:jc w:val="both"/>
      </w:pPr>
      <w:r>
        <w:rPr>
          <w:rFonts w:ascii="Times New Roman"/>
          <w:b w:val="false"/>
          <w:i w:val="false"/>
          <w:color w:val="000000"/>
          <w:sz w:val="28"/>
        </w:rPr>
        <w:t>
      Осы Келісімді іске асыру үшін құзыретті органдар ғылыми дәрежелер туралы құжаттарды тану мәселелері бойынша ақпарат алмасуды жүзеге асыратын уәкілетті ұйымдарды айқындайды.</w:t>
      </w:r>
    </w:p>
    <w:bookmarkEnd w:id="19"/>
    <w:bookmarkStart w:name="z31" w:id="20"/>
    <w:p>
      <w:pPr>
        <w:spacing w:after="0"/>
        <w:ind w:left="0"/>
        <w:jc w:val="both"/>
      </w:pPr>
      <w:r>
        <w:rPr>
          <w:rFonts w:ascii="Times New Roman"/>
          <w:b w:val="false"/>
          <w:i w:val="false"/>
          <w:color w:val="000000"/>
          <w:sz w:val="28"/>
        </w:rPr>
        <w:t>
      Уәкілетті ұйымдар "Интернет" ақпараттық-телекоммуникациялық желісінде өздерінің ресми сайттарында орыс тілінде мынадай ақпаратты:</w:t>
      </w:r>
    </w:p>
    <w:bookmarkEnd w:id="20"/>
    <w:p>
      <w:pPr>
        <w:spacing w:after="0"/>
        <w:ind w:left="0"/>
        <w:jc w:val="both"/>
      </w:pPr>
      <w:r>
        <w:rPr>
          <w:rFonts w:ascii="Times New Roman"/>
          <w:b w:val="false"/>
          <w:i w:val="false"/>
          <w:color w:val="000000"/>
          <w:sz w:val="28"/>
        </w:rPr>
        <w:t>
      ғылыми дәрежелер беру мәселелерін реттейтін нормативтік құқықтық актілердің мәтіндерін, сондай-ақ оларға өзгерістер енгізілгені туралы мәліметтерді;</w:t>
      </w:r>
    </w:p>
    <w:p>
      <w:pPr>
        <w:spacing w:after="0"/>
        <w:ind w:left="0"/>
        <w:jc w:val="both"/>
      </w:pPr>
      <w:r>
        <w:rPr>
          <w:rFonts w:ascii="Times New Roman"/>
          <w:b w:val="false"/>
          <w:i w:val="false"/>
          <w:color w:val="000000"/>
          <w:sz w:val="28"/>
        </w:rPr>
        <w:t>
      ғылыми дәрежелер туралы құжаттардың тізбесі мен үлгілерін;</w:t>
      </w:r>
    </w:p>
    <w:p>
      <w:pPr>
        <w:spacing w:after="0"/>
        <w:ind w:left="0"/>
        <w:jc w:val="both"/>
      </w:pPr>
      <w:r>
        <w:rPr>
          <w:rFonts w:ascii="Times New Roman"/>
          <w:b w:val="false"/>
          <w:i w:val="false"/>
          <w:color w:val="000000"/>
          <w:sz w:val="28"/>
        </w:rPr>
        <w:t>
      мүше мемлекеттердің заңнамасына сәйкес ғылыми дәрежелерді дербес беру құқығы берілген ұйымдар осындай құжаттарды берген жағдайда ғылыми дәрежелер туралы құжаттарға енгізілуі міндетті мәліметтердің тізбесін;</w:t>
      </w:r>
    </w:p>
    <w:p>
      <w:pPr>
        <w:spacing w:after="0"/>
        <w:ind w:left="0"/>
        <w:jc w:val="both"/>
      </w:pPr>
      <w:r>
        <w:rPr>
          <w:rFonts w:ascii="Times New Roman"/>
          <w:b w:val="false"/>
          <w:i w:val="false"/>
          <w:color w:val="000000"/>
          <w:sz w:val="28"/>
        </w:rPr>
        <w:t>
      мүше мемлекеттердің заңнамасына сәйкес белгіленген ғылыми аттестаттау жүйелері, оның ішінде ғылыми дәрежелер берілетін ғылыми мамандықтардың номенклатуралары (даярлау бағыттарының сыныптауыштары) және мазмұны туралы мәліметтерді, сондай-ақ мүше мемлекеттердің заңнамасына сәйкес ғылыми дәрежелерді дербес беру құқығы берілген ұйымдар туралы мәліметтерді орналастыруды қамтамасыз етеді.</w:t>
      </w:r>
    </w:p>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Сараптамалық консультациялар</w:t>
      </w:r>
    </w:p>
    <w:bookmarkStart w:name="z33" w:id="21"/>
    <w:p>
      <w:pPr>
        <w:spacing w:after="0"/>
        <w:ind w:left="0"/>
        <w:jc w:val="both"/>
      </w:pPr>
      <w:r>
        <w:rPr>
          <w:rFonts w:ascii="Times New Roman"/>
          <w:b w:val="false"/>
          <w:i w:val="false"/>
          <w:color w:val="000000"/>
          <w:sz w:val="28"/>
        </w:rPr>
        <w:t>
      Осы Келісімді іске асыруға, сондай-ақ оған өзгерістер енгізуге байланысты мәселелер Еуразиялық экономикалық комиссияның қатысуымен құзыретті органдар сарапшыларының консультациялары шеңберінде қаралады.</w:t>
      </w:r>
    </w:p>
    <w:bookmarkEnd w:id="21"/>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Дауларды шешу</w:t>
      </w:r>
    </w:p>
    <w:bookmarkStart w:name="z35" w:id="22"/>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даулар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тәртіппен шешіледі.</w:t>
      </w:r>
    </w:p>
    <w:bookmarkEnd w:id="22"/>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Өзгерістер енгізу</w:t>
      </w:r>
    </w:p>
    <w:bookmarkStart w:name="z37" w:id="23"/>
    <w:p>
      <w:pPr>
        <w:spacing w:after="0"/>
        <w:ind w:left="0"/>
        <w:jc w:val="both"/>
      </w:pPr>
      <w:r>
        <w:rPr>
          <w:rFonts w:ascii="Times New Roman"/>
          <w:b w:val="false"/>
          <w:i w:val="false"/>
          <w:color w:val="000000"/>
          <w:sz w:val="28"/>
        </w:rPr>
        <w:t>
      Мүше мемлекеттердің өзара келісуі бойынша осы Келісімге жеке хаттамалармен ресімделетін және осы Келісімнің ажырамас бөлігі болып табылатын өзгерістер енгізілуі мүмкін.</w:t>
      </w:r>
    </w:p>
    <w:bookmarkEnd w:id="23"/>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Қорытынды ережелер</w:t>
      </w:r>
    </w:p>
    <w:bookmarkStart w:name="z39" w:id="24"/>
    <w:p>
      <w:pPr>
        <w:spacing w:after="0"/>
        <w:ind w:left="0"/>
        <w:jc w:val="both"/>
      </w:pPr>
      <w:r>
        <w:rPr>
          <w:rFonts w:ascii="Times New Roman"/>
          <w:b w:val="false"/>
          <w:i w:val="false"/>
          <w:color w:val="000000"/>
          <w:sz w:val="28"/>
        </w:rPr>
        <w:t>
      Осы Келісім Еуразиялық экономикалық одақ шеңберінде жасалған халықаралық шарт болып табылады және Еуразиялық экономикалық одақтың құқығына кіреді.</w:t>
      </w:r>
    </w:p>
    <w:bookmarkEnd w:id="24"/>
    <w:bookmarkStart w:name="z40" w:id="25"/>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бірақ 2014 жылғы 29 мамырдағы Еуразиялық экономикалық одақ туралы шартқа өзгерістер енгізу туралы 2023 жылғы 31 наурызда қол қойылған хаттама күшіне енген күннен кейін күшіне енеді.</w:t>
      </w:r>
    </w:p>
    <w:bookmarkEnd w:id="25"/>
    <w:p>
      <w:pPr>
        <w:spacing w:after="0"/>
        <w:ind w:left="0"/>
        <w:jc w:val="both"/>
      </w:pPr>
      <w:r>
        <w:rPr>
          <w:rFonts w:ascii="Times New Roman"/>
          <w:b w:val="false"/>
          <w:i w:val="false"/>
          <w:color w:val="000000"/>
          <w:sz w:val="28"/>
        </w:rPr>
        <w:t>
      2023 жылғы "8" маусымда Сочи қаласында орыс тілінде бір төлнұсқа данада жасалды.</w:t>
      </w:r>
    </w:p>
    <w:bookmarkStart w:name="z41" w:id="26"/>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 бола отырып, әрбір мүше мемлекетке оның куәландырылған көшірмесін жібереді.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Республикасының</w:t>
            </w:r>
          </w:p>
          <w:p>
            <w:pPr>
              <w:spacing w:after="20"/>
              <w:ind w:left="20"/>
              <w:jc w:val="both"/>
            </w:pPr>
            <w:r>
              <w:rPr>
                <w:rFonts w:ascii="Times New Roman"/>
                <w:b w:val="false"/>
                <w:i w:val="false"/>
                <w:color w:val="000000"/>
                <w:sz w:val="20"/>
              </w:rPr>
              <w:t>Үкіметі үшін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Республикасының</w:t>
            </w:r>
          </w:p>
          <w:p>
            <w:pPr>
              <w:spacing w:after="20"/>
              <w:ind w:left="20"/>
              <w:jc w:val="both"/>
            </w:pPr>
            <w:r>
              <w:rPr>
                <w:rFonts w:ascii="Times New Roman"/>
                <w:b w:val="false"/>
                <w:i w:val="false"/>
                <w:color w:val="000000"/>
                <w:sz w:val="20"/>
              </w:rPr>
              <w:t>Үкіметі үшін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Республикасының</w:t>
            </w:r>
          </w:p>
          <w:p>
            <w:pPr>
              <w:spacing w:after="20"/>
              <w:ind w:left="20"/>
              <w:jc w:val="both"/>
            </w:pPr>
            <w:r>
              <w:rPr>
                <w:rFonts w:ascii="Times New Roman"/>
                <w:b w:val="false"/>
                <w:i w:val="false"/>
                <w:color w:val="000000"/>
                <w:sz w:val="20"/>
              </w:rPr>
              <w:t>Үкіметі үшін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Республикасының</w:t>
            </w:r>
          </w:p>
          <w:p>
            <w:pPr>
              <w:spacing w:after="20"/>
              <w:ind w:left="20"/>
              <w:jc w:val="both"/>
            </w:pPr>
            <w:r>
              <w:rPr>
                <w:rFonts w:ascii="Times New Roman"/>
                <w:b w:val="false"/>
                <w:i w:val="false"/>
                <w:color w:val="000000"/>
                <w:sz w:val="20"/>
              </w:rPr>
              <w:t>Министрлер</w:t>
            </w:r>
          </w:p>
          <w:p>
            <w:pPr>
              <w:spacing w:after="20"/>
              <w:ind w:left="20"/>
              <w:jc w:val="both"/>
            </w:pPr>
            <w:r>
              <w:rPr>
                <w:rFonts w:ascii="Times New Roman"/>
                <w:b w:val="false"/>
                <w:i w:val="false"/>
                <w:color w:val="000000"/>
                <w:sz w:val="20"/>
              </w:rPr>
              <w:t>кабинеті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Федерациясының</w:t>
            </w:r>
          </w:p>
          <w:p>
            <w:pPr>
              <w:spacing w:after="20"/>
              <w:ind w:left="20"/>
              <w:jc w:val="both"/>
            </w:pPr>
            <w:r>
              <w:rPr>
                <w:rFonts w:ascii="Times New Roman"/>
                <w:b w:val="false"/>
                <w:i w:val="false"/>
                <w:color w:val="000000"/>
                <w:sz w:val="20"/>
              </w:rPr>
              <w:t>Үкіметі үшін</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мәтін 2023 жылғы 8 маусымда Сочи қаласында қол қойылған Еуразиялық экономикалық одаққа мүше мемлекеттерде ғылыми дәрежелер туралы құжаттарды өзара тану туралы келісімнің толық және түпнұсқа көшірмесі болып табылатынын растаймын:</w:t>
      </w:r>
    </w:p>
    <w:p>
      <w:pPr>
        <w:spacing w:after="0"/>
        <w:ind w:left="0"/>
        <w:jc w:val="both"/>
      </w:pPr>
      <w:r>
        <w:rPr>
          <w:rFonts w:ascii="Times New Roman"/>
          <w:b w:val="false"/>
          <w:i w:val="false"/>
          <w:color w:val="000000"/>
          <w:sz w:val="28"/>
        </w:rPr>
        <w:t>
      Армения Республикасының Үкіметі үшін - Армения Республикасының Премьер-Министрі Н.В. Пашинян;</w:t>
      </w:r>
    </w:p>
    <w:p>
      <w:pPr>
        <w:spacing w:after="0"/>
        <w:ind w:left="0"/>
        <w:jc w:val="both"/>
      </w:pPr>
      <w:r>
        <w:rPr>
          <w:rFonts w:ascii="Times New Roman"/>
          <w:b w:val="false"/>
          <w:i w:val="false"/>
          <w:color w:val="000000"/>
          <w:sz w:val="28"/>
        </w:rPr>
        <w:t>
      Беларусь Республикасының Үкіметі үшін - Беларусь Республикасының Премьер-Министрі Р.А. Головненко;</w:t>
      </w:r>
    </w:p>
    <w:p>
      <w:pPr>
        <w:spacing w:after="0"/>
        <w:ind w:left="0"/>
        <w:jc w:val="both"/>
      </w:pPr>
      <w:r>
        <w:rPr>
          <w:rFonts w:ascii="Times New Roman"/>
          <w:b w:val="false"/>
          <w:i w:val="false"/>
          <w:color w:val="000000"/>
          <w:sz w:val="28"/>
        </w:rPr>
        <w:t>
      Қазақстан Республикасының Үкіметі үшін - Қазақстан Республикасының Премьер-Министрі Ә.А. Смайылов;</w:t>
      </w:r>
    </w:p>
    <w:p>
      <w:pPr>
        <w:spacing w:after="0"/>
        <w:ind w:left="0"/>
        <w:jc w:val="both"/>
      </w:pPr>
      <w:r>
        <w:rPr>
          <w:rFonts w:ascii="Times New Roman"/>
          <w:b w:val="false"/>
          <w:i w:val="false"/>
          <w:color w:val="000000"/>
          <w:sz w:val="28"/>
        </w:rPr>
        <w:t>
      Қырғыз Республикасының Министрлер Кабинеті үшін - Қырғыз Республикасының Министрлер Кабинетінің төрағасы-Қырғыз Республикасы Президент! Әкімшілігінің басшысы - А.У. Жапаров;</w:t>
      </w:r>
    </w:p>
    <w:p>
      <w:pPr>
        <w:spacing w:after="0"/>
        <w:ind w:left="0"/>
        <w:jc w:val="both"/>
      </w:pPr>
      <w:r>
        <w:rPr>
          <w:rFonts w:ascii="Times New Roman"/>
          <w:b w:val="false"/>
          <w:i w:val="false"/>
          <w:color w:val="000000"/>
          <w:sz w:val="28"/>
        </w:rPr>
        <w:t>
      Ресей Федерациясының Үкіметі үшін - Ресей Федерациясы Үкіметінің төрағасы М.В. Мишустин.</w:t>
      </w:r>
    </w:p>
    <w:p>
      <w:pPr>
        <w:spacing w:after="0"/>
        <w:ind w:left="0"/>
        <w:jc w:val="both"/>
      </w:pPr>
      <w:r>
        <w:rPr>
          <w:rFonts w:ascii="Times New Roman"/>
          <w:b w:val="false"/>
          <w:i w:val="false"/>
          <w:color w:val="000000"/>
          <w:sz w:val="28"/>
        </w:rPr>
        <w:t>
      Түпнұсқа данасы Еуразиялық экономикалық комиссиясында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Барлығы тігілген, қол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қойылған және мөрленген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көшірменің 9 парағы</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Құқықтық департаментінің 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bookmarkStart w:name="z42" w:id="27"/>
    <w:p>
      <w:pPr>
        <w:spacing w:after="0"/>
        <w:ind w:left="0"/>
        <w:jc w:val="both"/>
      </w:pPr>
      <w:r>
        <w:rPr>
          <w:rFonts w:ascii="Times New Roman"/>
          <w:b w:val="false"/>
          <w:i w:val="false"/>
          <w:color w:val="000000"/>
          <w:sz w:val="28"/>
        </w:rPr>
        <w:t>
      Еуразиялық экономикалық одаққа мүше мемлекеттерде ғылыми дәрежелер туралы құжаттарды өзара тану туралы келісімнің мемлекеттік тіліндегі мәтіні орыс тіліндегі тең түпнұсқалы мәтінге сәйкес келетінін растаймын.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