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1974" w14:textId="ae21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2025 – 2027 жылдарға 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4 желтоқсандағы № 140-VIII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 01.01.2025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трансферттің мөлшерлері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2025 – 2027 жылдарға арналған республикалық бюджетке кепілдендірілген трансферттің мынадай мөлшерлері бекітілсін: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2 000 000 000 мың теңге;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 – 2 000 000 000 мың теңге;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 – 2 000 000 000 мың теңге.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Кесімді баға мөлшерлері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 мұнай секторы ұйымдарынан түсетін түсімдер бойынша мұнайдың 2025 – 2027 жылдарға арналған кесімді бағасының мынадай мөлшерлері белгіленсін: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бір баррель үшін 42,3 АҚШ доллары;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 – бір баррель үшін 41,0 АҚШ доллары;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 – бір баррель үшін 39,4 АҚШ доллары.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Осы Заңды қолданысқа енгізу тәртібі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2025 жылғы 1 қаңтардан бастап қолданысқа енгізіледі.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2024 – 2026 жылдарға арналған кепілдендірілген трансферт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