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3aa5" w14:textId="abb3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алуды жүзеге асыру кезінде банк кепілдіктерін өзара тану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24 қаңтардағы № 160-VIII ҚРЗ.</w:t>
      </w:r>
    </w:p>
    <w:p>
      <w:pPr>
        <w:spacing w:after="0"/>
        <w:ind w:left="0"/>
        <w:jc w:val="both"/>
      </w:pPr>
      <w:bookmarkStart w:name="z1" w:id="0"/>
      <w:r>
        <w:rPr>
          <w:rFonts w:ascii="Times New Roman"/>
          <w:b w:val="false"/>
          <w:i w:val="false"/>
          <w:color w:val="000000"/>
          <w:sz w:val="28"/>
        </w:rPr>
        <w:t xml:space="preserve">
      2023 жылғы 29 тамызда Мәскеуде жасалған Мемлекеттік (муниципалдық) сатып алуды жүзеге асыру кезінде банк кепілдіктерін өзара тану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64" w:id="1"/>
    <w:p>
      <w:pPr>
        <w:spacing w:after="0"/>
        <w:ind w:left="0"/>
        <w:jc w:val="left"/>
      </w:pPr>
      <w:r>
        <w:rPr>
          <w:rFonts w:ascii="Times New Roman"/>
          <w:b/>
          <w:i w:val="false"/>
          <w:color w:val="000000"/>
        </w:rPr>
        <w:t xml:space="preserve"> Мемлекеттік (муниципалдық) сатып алуды жүзеге асыру кезінде банк кепілдіктерін өзара тану туралы келісім</w:t>
      </w:r>
    </w:p>
    <w:bookmarkEnd w:id="1"/>
    <w:bookmarkStart w:name="z2"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3" w:id="3"/>
    <w:p>
      <w:pPr>
        <w:spacing w:after="0"/>
        <w:ind w:left="0"/>
        <w:jc w:val="both"/>
      </w:pPr>
      <w:r>
        <w:rPr>
          <w:rFonts w:ascii="Times New Roman"/>
          <w:b w:val="false"/>
          <w:i w:val="false"/>
          <w:color w:val="000000"/>
          <w:sz w:val="28"/>
        </w:rPr>
        <w:t>
      2014 жылғы 29 мамырдағы Еуразиялық экономикалық одақ туралы шарттың (бұдан әрі - Шарт) ережелерін негізге ала отырып,</w:t>
      </w:r>
    </w:p>
    <w:bookmarkEnd w:id="3"/>
    <w:bookmarkStart w:name="z4" w:id="4"/>
    <w:p>
      <w:pPr>
        <w:spacing w:after="0"/>
        <w:ind w:left="0"/>
        <w:jc w:val="both"/>
      </w:pPr>
      <w:r>
        <w:rPr>
          <w:rFonts w:ascii="Times New Roman"/>
          <w:b w:val="false"/>
          <w:i w:val="false"/>
          <w:color w:val="000000"/>
          <w:sz w:val="28"/>
        </w:rPr>
        <w:t>
      мемлекеттік (муниципалдық) сатып алу саласындағы ынтымақтастықты ұзақ мерзімді және тұрақты негізде нығайтуға мүдделілік білдіре отырып,</w:t>
      </w:r>
    </w:p>
    <w:bookmarkEnd w:id="4"/>
    <w:bookmarkStart w:name="z5" w:id="5"/>
    <w:p>
      <w:pPr>
        <w:spacing w:after="0"/>
        <w:ind w:left="0"/>
        <w:jc w:val="both"/>
      </w:pPr>
      <w:r>
        <w:rPr>
          <w:rFonts w:ascii="Times New Roman"/>
          <w:b w:val="false"/>
          <w:i w:val="false"/>
          <w:color w:val="000000"/>
          <w:sz w:val="28"/>
        </w:rPr>
        <w:t>
      бір мүше мемлекеттің аумағында тіркелген әлеуетті өнім берушілер мен өнім берушілердің басқа мүше мемлекетте өткізілетін мемлекеттік (муниципалдық) сатып алуға қатысуға кедергісіз қол жеткізуін қамтамасыз етуге ұмтылысын құптай отырып,</w:t>
      </w:r>
    </w:p>
    <w:bookmarkEnd w:id="5"/>
    <w:bookmarkStart w:name="z6" w:id="6"/>
    <w:p>
      <w:pPr>
        <w:spacing w:after="0"/>
        <w:ind w:left="0"/>
        <w:jc w:val="both"/>
      </w:pPr>
      <w:r>
        <w:rPr>
          <w:rFonts w:ascii="Times New Roman"/>
          <w:b w:val="false"/>
          <w:i w:val="false"/>
          <w:color w:val="000000"/>
          <w:sz w:val="28"/>
        </w:rPr>
        <w:t>
      мүше мемлекеттердің экономикалық мүдделері ескерілетін тең құқықтылық пен өзара тиімділік қағидаттарына сүйене отырып,</w:t>
      </w:r>
    </w:p>
    <w:bookmarkEnd w:id="6"/>
    <w:bookmarkStart w:name="z7" w:id="7"/>
    <w:p>
      <w:pPr>
        <w:spacing w:after="0"/>
        <w:ind w:left="0"/>
        <w:jc w:val="both"/>
      </w:pPr>
      <w:r>
        <w:rPr>
          <w:rFonts w:ascii="Times New Roman"/>
          <w:b w:val="false"/>
          <w:i w:val="false"/>
          <w:color w:val="000000"/>
          <w:sz w:val="28"/>
        </w:rPr>
        <w:t>
      мемлекеттік (муниципалдық) сатып алуды жүзеге асыру кезінде тапсырыс берушілердің құқықтарын тиісті қорғау қажеттілігін ескере отырып,</w:t>
      </w:r>
    </w:p>
    <w:bookmarkEnd w:id="7"/>
    <w:bookmarkStart w:name="z8" w:id="8"/>
    <w:p>
      <w:pPr>
        <w:spacing w:after="0"/>
        <w:ind w:left="0"/>
        <w:jc w:val="both"/>
      </w:pPr>
      <w:r>
        <w:rPr>
          <w:rFonts w:ascii="Times New Roman"/>
          <w:b w:val="false"/>
          <w:i w:val="false"/>
          <w:color w:val="000000"/>
          <w:sz w:val="28"/>
        </w:rPr>
        <w:t>
      төмендегілер туралы келісті:</w:t>
      </w:r>
    </w:p>
    <w:bookmarkEnd w:id="8"/>
    <w:bookmarkStart w:name="z9" w:id="9"/>
    <w:p>
      <w:pPr>
        <w:spacing w:after="0"/>
        <w:ind w:left="0"/>
        <w:jc w:val="left"/>
      </w:pPr>
      <w:r>
        <w:rPr>
          <w:rFonts w:ascii="Times New Roman"/>
          <w:b/>
          <w:i w:val="false"/>
          <w:color w:val="000000"/>
        </w:rPr>
        <w:t xml:space="preserve"> 1-бап</w:t>
      </w:r>
    </w:p>
    <w:bookmarkEnd w:id="9"/>
    <w:bookmarkStart w:name="z10" w:id="10"/>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10"/>
    <w:bookmarkStart w:name="z11" w:id="11"/>
    <w:p>
      <w:pPr>
        <w:spacing w:after="0"/>
        <w:ind w:left="0"/>
        <w:jc w:val="both"/>
      </w:pPr>
      <w:r>
        <w:rPr>
          <w:rFonts w:ascii="Times New Roman"/>
          <w:b w:val="false"/>
          <w:i w:val="false"/>
          <w:color w:val="000000"/>
          <w:sz w:val="28"/>
        </w:rPr>
        <w:t>
      "банк кепілдігі" - бенефициардың мүше мемлекетінің мемлекеттік (муниципалдық) сатып алу саласындағы заңнамасында көзделген міндеттемелерді қамтамасыз ету үшін принципалдың мүше мемлекетінің аумағында тіркелген кепілгер берген кепілдік (тәуелсіз кепілдік);</w:t>
      </w:r>
    </w:p>
    <w:bookmarkEnd w:id="11"/>
    <w:bookmarkStart w:name="z12" w:id="12"/>
    <w:p>
      <w:pPr>
        <w:spacing w:after="0"/>
        <w:ind w:left="0"/>
        <w:jc w:val="both"/>
      </w:pPr>
      <w:r>
        <w:rPr>
          <w:rFonts w:ascii="Times New Roman"/>
          <w:b w:val="false"/>
          <w:i w:val="false"/>
          <w:color w:val="000000"/>
          <w:sz w:val="28"/>
        </w:rPr>
        <w:t>
      "банк кепілдіктерінің тізілімі" - бенефициардың мүше мемлекетінің мемлекеттік (муниципалдық) сатып алу саласындағы заңнамасында көзделген, берілген банк кепілдіктері туралы ақпаратты қамтитын бенефициардың мүше мемлекетінің тізілімі;</w:t>
      </w:r>
    </w:p>
    <w:bookmarkEnd w:id="12"/>
    <w:bookmarkStart w:name="z13" w:id="13"/>
    <w:p>
      <w:pPr>
        <w:spacing w:after="0"/>
        <w:ind w:left="0"/>
        <w:jc w:val="both"/>
      </w:pPr>
      <w:r>
        <w:rPr>
          <w:rFonts w:ascii="Times New Roman"/>
          <w:b w:val="false"/>
          <w:i w:val="false"/>
          <w:color w:val="000000"/>
          <w:sz w:val="28"/>
        </w:rPr>
        <w:t>
      "бенефициар" - пайдасына банк кепілдігі берілген тапсырыс беруші;</w:t>
      </w:r>
    </w:p>
    <w:bookmarkEnd w:id="13"/>
    <w:bookmarkStart w:name="z14" w:id="14"/>
    <w:p>
      <w:pPr>
        <w:spacing w:after="0"/>
        <w:ind w:left="0"/>
        <w:jc w:val="both"/>
      </w:pPr>
      <w:r>
        <w:rPr>
          <w:rFonts w:ascii="Times New Roman"/>
          <w:b w:val="false"/>
          <w:i w:val="false"/>
          <w:color w:val="000000"/>
          <w:sz w:val="28"/>
        </w:rPr>
        <w:t>
      "принципал" - банк кепілдігі берілген әлеуетті өнім беруші немесе өнім беруші.</w:t>
      </w:r>
    </w:p>
    <w:bookmarkEnd w:id="14"/>
    <w:bookmarkStart w:name="z15" w:id="15"/>
    <w:p>
      <w:pPr>
        <w:spacing w:after="0"/>
        <w:ind w:left="0"/>
        <w:jc w:val="both"/>
      </w:pPr>
      <w:r>
        <w:rPr>
          <w:rFonts w:ascii="Times New Roman"/>
          <w:b w:val="false"/>
          <w:i w:val="false"/>
          <w:color w:val="000000"/>
          <w:sz w:val="28"/>
        </w:rPr>
        <w:t>
      Осы Келісімде пайдаланылатын өзге де ұғымдар Шартта және Еуразиялық экономикалық одақ шеңберіндегі халықаралық шарттарда айқындалған мағыналарында қолданылады.</w:t>
      </w:r>
    </w:p>
    <w:bookmarkEnd w:id="15"/>
    <w:bookmarkStart w:name="z16" w:id="16"/>
    <w:p>
      <w:pPr>
        <w:spacing w:after="0"/>
        <w:ind w:left="0"/>
        <w:jc w:val="left"/>
      </w:pPr>
      <w:r>
        <w:rPr>
          <w:rFonts w:ascii="Times New Roman"/>
          <w:b/>
          <w:i w:val="false"/>
          <w:color w:val="000000"/>
        </w:rPr>
        <w:t xml:space="preserve"> 2-бап</w:t>
      </w:r>
    </w:p>
    <w:bookmarkEnd w:id="16"/>
    <w:bookmarkStart w:name="z17" w:id="17"/>
    <w:p>
      <w:pPr>
        <w:spacing w:after="0"/>
        <w:ind w:left="0"/>
        <w:jc w:val="both"/>
      </w:pPr>
      <w:r>
        <w:rPr>
          <w:rFonts w:ascii="Times New Roman"/>
          <w:b w:val="false"/>
          <w:i w:val="false"/>
          <w:color w:val="000000"/>
          <w:sz w:val="28"/>
        </w:rPr>
        <w:t>
      Басқа мүше мемлекеттің бенефициары жүзеге асыратын мемлекеттік (муниципалдық) сатып алу мақсаттары үшін принципалдың мүше мемлекетінің аумағында тіркелген кепілгерлер беретін банк кепілдіктерін өзара тануды қамтамасыз ету осы Келісімнің нысанасы болып табылады.</w:t>
      </w:r>
    </w:p>
    <w:bookmarkEnd w:id="17"/>
    <w:bookmarkStart w:name="z18" w:id="18"/>
    <w:p>
      <w:pPr>
        <w:spacing w:after="0"/>
        <w:ind w:left="0"/>
        <w:jc w:val="both"/>
      </w:pPr>
      <w:r>
        <w:rPr>
          <w:rFonts w:ascii="Times New Roman"/>
          <w:b w:val="false"/>
          <w:i w:val="false"/>
          <w:color w:val="000000"/>
          <w:sz w:val="28"/>
        </w:rPr>
        <w:t>
      Осы Келісімнің ережелері ескеріле отырып берілген банк кепілдіктерін мүше мемлекеттер мемлекеттік (муниципалдық) сатып алуды жүзеге асыру кезінде таниды.</w:t>
      </w:r>
    </w:p>
    <w:bookmarkEnd w:id="18"/>
    <w:bookmarkStart w:name="z19" w:id="19"/>
    <w:p>
      <w:pPr>
        <w:spacing w:after="0"/>
        <w:ind w:left="0"/>
        <w:jc w:val="both"/>
      </w:pPr>
      <w:r>
        <w:rPr>
          <w:rFonts w:ascii="Times New Roman"/>
          <w:b w:val="false"/>
          <w:i w:val="false"/>
          <w:color w:val="000000"/>
          <w:sz w:val="28"/>
        </w:rPr>
        <w:t>
      Осы Келісімнің күші мыналарға:</w:t>
      </w:r>
    </w:p>
    <w:bookmarkEnd w:id="19"/>
    <w:bookmarkStart w:name="z20" w:id="20"/>
    <w:p>
      <w:pPr>
        <w:spacing w:after="0"/>
        <w:ind w:left="0"/>
        <w:jc w:val="both"/>
      </w:pPr>
      <w:r>
        <w:rPr>
          <w:rFonts w:ascii="Times New Roman"/>
          <w:b w:val="false"/>
          <w:i w:val="false"/>
          <w:color w:val="000000"/>
          <w:sz w:val="28"/>
        </w:rPr>
        <w:t>
      мәліметтері мүше мемлекеттердің заңнамасына сәйкес мемлекеттік құпияны (мемлекеттік құпияларды) құрайтын мемлекеттік (муниципалдық) сатып алуға;</w:t>
      </w:r>
    </w:p>
    <w:bookmarkEnd w:id="20"/>
    <w:bookmarkStart w:name="z21" w:id="21"/>
    <w:p>
      <w:pPr>
        <w:spacing w:after="0"/>
        <w:ind w:left="0"/>
        <w:jc w:val="both"/>
      </w:pPr>
      <w:r>
        <w:rPr>
          <w:rFonts w:ascii="Times New Roman"/>
          <w:b w:val="false"/>
          <w:i w:val="false"/>
          <w:color w:val="000000"/>
          <w:sz w:val="28"/>
        </w:rPr>
        <w:t>
      мүше мемлекеттердің ұлттық (орталық) банктері жүзеге асыратын сатып алуға қолданылмайды.</w:t>
      </w:r>
    </w:p>
    <w:bookmarkEnd w:id="21"/>
    <w:bookmarkStart w:name="z22" w:id="22"/>
    <w:p>
      <w:pPr>
        <w:spacing w:after="0"/>
        <w:ind w:left="0"/>
        <w:jc w:val="left"/>
      </w:pPr>
      <w:r>
        <w:rPr>
          <w:rFonts w:ascii="Times New Roman"/>
          <w:b/>
          <w:i w:val="false"/>
          <w:color w:val="000000"/>
        </w:rPr>
        <w:t xml:space="preserve"> 3-бап</w:t>
      </w:r>
    </w:p>
    <w:bookmarkEnd w:id="22"/>
    <w:bookmarkStart w:name="z23" w:id="23"/>
    <w:p>
      <w:pPr>
        <w:spacing w:after="0"/>
        <w:ind w:left="0"/>
        <w:jc w:val="both"/>
      </w:pPr>
      <w:r>
        <w:rPr>
          <w:rFonts w:ascii="Times New Roman"/>
          <w:b w:val="false"/>
          <w:i w:val="false"/>
          <w:color w:val="000000"/>
          <w:sz w:val="28"/>
        </w:rPr>
        <w:t>
      Принципалдың мүше мемлекетінің аумағында тіркелген кепілгер осы мүше мемлекеттің заңнамасына сәйкес банк болып табылуға және мынадай талаптарға:</w:t>
      </w:r>
    </w:p>
    <w:bookmarkEnd w:id="23"/>
    <w:bookmarkStart w:name="z24" w:id="24"/>
    <w:p>
      <w:pPr>
        <w:spacing w:after="0"/>
        <w:ind w:left="0"/>
        <w:jc w:val="both"/>
      </w:pPr>
      <w:r>
        <w:rPr>
          <w:rFonts w:ascii="Times New Roman"/>
          <w:b w:val="false"/>
          <w:i w:val="false"/>
          <w:color w:val="000000"/>
          <w:sz w:val="28"/>
        </w:rPr>
        <w:t>
      соңғы 6 ай ішінде кепілгерге принципалдың мүше мемлекетінің заңнамасына сәйкес оның экономикалық дәрменсіздігінің (банкроттығының) алдын алу және қаржылық жай-күйін жақсарту (қаржылық сауықтыру) жөнінде қолданылған шаралардың болмауына;</w:t>
      </w:r>
    </w:p>
    <w:bookmarkEnd w:id="24"/>
    <w:bookmarkStart w:name="z25" w:id="25"/>
    <w:p>
      <w:pPr>
        <w:spacing w:after="0"/>
        <w:ind w:left="0"/>
        <w:jc w:val="both"/>
      </w:pPr>
      <w:r>
        <w:rPr>
          <w:rFonts w:ascii="Times New Roman"/>
          <w:b w:val="false"/>
          <w:i w:val="false"/>
          <w:color w:val="000000"/>
          <w:sz w:val="28"/>
        </w:rPr>
        <w:t>
      егер кредиттік рейтингтің болуы туралы талап бенефициардың мүше мемлекетінің заңнамасында көзделген жағдайда - деңгейіне қойылатын талап бенефициардың мүше мемлекетінің заңнамасында көзделген бенефициардың мүше мемлекетінің кредиттік рейтингтік агенттігі берген кредиттік рейтингтің болуына, не Еуразиялық экономикалық комиссия (бұдан әрі - Комиссия) кеңесі бекіткен өлшемшарттарға сәйкес келуге тиіс.</w:t>
      </w:r>
    </w:p>
    <w:bookmarkEnd w:id="25"/>
    <w:bookmarkStart w:name="z26" w:id="26"/>
    <w:p>
      <w:pPr>
        <w:spacing w:after="0"/>
        <w:ind w:left="0"/>
        <w:jc w:val="left"/>
      </w:pPr>
      <w:r>
        <w:rPr>
          <w:rFonts w:ascii="Times New Roman"/>
          <w:b/>
          <w:i w:val="false"/>
          <w:color w:val="000000"/>
        </w:rPr>
        <w:t xml:space="preserve"> 4-бап</w:t>
      </w:r>
    </w:p>
    <w:bookmarkEnd w:id="26"/>
    <w:bookmarkStart w:name="z27" w:id="27"/>
    <w:p>
      <w:pPr>
        <w:spacing w:after="0"/>
        <w:ind w:left="0"/>
        <w:jc w:val="both"/>
      </w:pPr>
      <w:r>
        <w:rPr>
          <w:rFonts w:ascii="Times New Roman"/>
          <w:b w:val="false"/>
          <w:i w:val="false"/>
          <w:color w:val="000000"/>
          <w:sz w:val="28"/>
        </w:rPr>
        <w:t>
      1. Басқа мүше мемлекеттің бенефициарының мемлекеттік (муниципалдық) сатып алуларына қатысу үшін банк кепілдігін беру мақсатында принципалдың мүше мемлекетінің аумағында тіркелген және осы Келісімнің 3-бабында белгіленген талаптарға сәйкес келетін кепілгер, егер бенефициардың мүше мемлекетінің мемлекеттік (муниципалдық) сатып алу саласындағы заңнамасында бенефициардың мүше мемлекеті кепілгерлерінің тізбесіне (бұдан әрі - кепілгерлердің тізбесі) қалыптастыру көзделген болса, мұндай тізбеге енгізілуге тиіс. Бенефициардың мүше мемлекетінің мемлекеттік (муниципалдық) сатып алу саласындағы заңнамасында кепілгерлерді кепілгерлердің тізбесіне енгізу мақсаттары үшін осы Келісімде көзделмеген, кепілгерлерге қойылатын талаптарды белгілеуге жол берілмейді.</w:t>
      </w:r>
    </w:p>
    <w:bookmarkEnd w:id="27"/>
    <w:bookmarkStart w:name="z28" w:id="28"/>
    <w:p>
      <w:pPr>
        <w:spacing w:after="0"/>
        <w:ind w:left="0"/>
        <w:jc w:val="both"/>
      </w:pPr>
      <w:r>
        <w:rPr>
          <w:rFonts w:ascii="Times New Roman"/>
          <w:b w:val="false"/>
          <w:i w:val="false"/>
          <w:color w:val="000000"/>
          <w:sz w:val="28"/>
        </w:rPr>
        <w:t>
      Кепілгерлердің тізбесіне енгізу бенефициардың мүше мемлекетінің мемлекеттік (муниципалдық) сатып алу саласындағы заңнамасында белгіленген тәртіппен, бенефициардың мүше мемлекетінің уәкілетті органы принципалдың мүше мемлекетінің уәкілетті органынан алған ақпарат негізінде жүзеге асырылады.</w:t>
      </w:r>
    </w:p>
    <w:bookmarkEnd w:id="28"/>
    <w:bookmarkStart w:name="z29" w:id="29"/>
    <w:p>
      <w:pPr>
        <w:spacing w:after="0"/>
        <w:ind w:left="0"/>
        <w:jc w:val="both"/>
      </w:pPr>
      <w:r>
        <w:rPr>
          <w:rFonts w:ascii="Times New Roman"/>
          <w:b w:val="false"/>
          <w:i w:val="false"/>
          <w:color w:val="000000"/>
          <w:sz w:val="28"/>
        </w:rPr>
        <w:t>
      2. Кепілгер:</w:t>
      </w:r>
    </w:p>
    <w:bookmarkEnd w:id="29"/>
    <w:bookmarkStart w:name="z30" w:id="30"/>
    <w:p>
      <w:pPr>
        <w:spacing w:after="0"/>
        <w:ind w:left="0"/>
        <w:jc w:val="both"/>
      </w:pPr>
      <w:r>
        <w:rPr>
          <w:rFonts w:ascii="Times New Roman"/>
          <w:b w:val="false"/>
          <w:i w:val="false"/>
          <w:color w:val="000000"/>
          <w:sz w:val="28"/>
        </w:rPr>
        <w:t>
      кепілгердің осы Келісімнің талаптарына сәйкес келмеуі;</w:t>
      </w:r>
    </w:p>
    <w:bookmarkEnd w:id="30"/>
    <w:bookmarkStart w:name="z31" w:id="31"/>
    <w:p>
      <w:pPr>
        <w:spacing w:after="0"/>
        <w:ind w:left="0"/>
        <w:jc w:val="both"/>
      </w:pPr>
      <w:r>
        <w:rPr>
          <w:rFonts w:ascii="Times New Roman"/>
          <w:b w:val="false"/>
          <w:i w:val="false"/>
          <w:color w:val="000000"/>
          <w:sz w:val="28"/>
        </w:rPr>
        <w:t>
      кепілгердің кепілгерлер тізбесінен шығару туралы жазбаша өтініш беруі жағдайларында принципалдың мүше мемлекеті уәкілетті органының ақпараты негізінде кепілгерлердің тізбесінен шығарылады.</w:t>
      </w:r>
    </w:p>
    <w:bookmarkEnd w:id="31"/>
    <w:bookmarkStart w:name="z32" w:id="32"/>
    <w:p>
      <w:pPr>
        <w:spacing w:after="0"/>
        <w:ind w:left="0"/>
        <w:jc w:val="both"/>
      </w:pPr>
      <w:r>
        <w:rPr>
          <w:rFonts w:ascii="Times New Roman"/>
          <w:b w:val="false"/>
          <w:i w:val="false"/>
          <w:color w:val="000000"/>
          <w:sz w:val="28"/>
        </w:rPr>
        <w:t>
      3. Кепілгерді кепілгерлердің тізбесінен шығару оған берілген және бенефициар қабылдаған банк кепілдіктерінің қолданысын тоқтатпайды және кепілгерді осындай банк кепілдіктері бойынша міндеттемелерді орындамағаны не тиісінше орындамағаны үшін жауаптылықтан босатпайды.</w:t>
      </w:r>
    </w:p>
    <w:bookmarkEnd w:id="32"/>
    <w:bookmarkStart w:name="z33" w:id="33"/>
    <w:p>
      <w:pPr>
        <w:spacing w:after="0"/>
        <w:ind w:left="0"/>
        <w:jc w:val="both"/>
      </w:pPr>
      <w:r>
        <w:rPr>
          <w:rFonts w:ascii="Times New Roman"/>
          <w:b w:val="false"/>
          <w:i w:val="false"/>
          <w:color w:val="000000"/>
          <w:sz w:val="28"/>
        </w:rPr>
        <w:t>
      4. Осы бапта көзделген ақпараттың құрамын, сондай-ақ осындай ақпаратты алмасу тәртібін Комиссия кеңесі айқындайды.</w:t>
      </w:r>
    </w:p>
    <w:bookmarkEnd w:id="33"/>
    <w:bookmarkStart w:name="z34" w:id="34"/>
    <w:p>
      <w:pPr>
        <w:spacing w:after="0"/>
        <w:ind w:left="0"/>
        <w:jc w:val="left"/>
      </w:pPr>
      <w:r>
        <w:rPr>
          <w:rFonts w:ascii="Times New Roman"/>
          <w:b/>
          <w:i w:val="false"/>
          <w:color w:val="000000"/>
        </w:rPr>
        <w:t xml:space="preserve"> 5-бап</w:t>
      </w:r>
    </w:p>
    <w:bookmarkEnd w:id="34"/>
    <w:bookmarkStart w:name="z35" w:id="35"/>
    <w:p>
      <w:pPr>
        <w:spacing w:after="0"/>
        <w:ind w:left="0"/>
        <w:jc w:val="both"/>
      </w:pPr>
      <w:r>
        <w:rPr>
          <w:rFonts w:ascii="Times New Roman"/>
          <w:b w:val="false"/>
          <w:i w:val="false"/>
          <w:color w:val="000000"/>
          <w:sz w:val="28"/>
        </w:rPr>
        <w:t>
      Банк кепілдігінің нысаны мен мазмұны бенефициардың мүше мемлекеті заңнамасының талаптарына сәйкес келуге тиіс. Банк кепілдігі бенефициардың мүше мемлекетінің мемлекеттік (муниципалдық) сатып алу саласындағы заңнамасында белгіленген тәртіппен (егер мұндай заңнамада көрсетілген тізілімді қалыптастыру көзделген болса) банк кепілдіктерінің тізіліміне енгізілуге тиіс.</w:t>
      </w:r>
    </w:p>
    <w:bookmarkEnd w:id="35"/>
    <w:bookmarkStart w:name="z36" w:id="36"/>
    <w:p>
      <w:pPr>
        <w:spacing w:after="0"/>
        <w:ind w:left="0"/>
        <w:jc w:val="both"/>
      </w:pPr>
      <w:r>
        <w:rPr>
          <w:rFonts w:ascii="Times New Roman"/>
          <w:b w:val="false"/>
          <w:i w:val="false"/>
          <w:color w:val="000000"/>
          <w:sz w:val="28"/>
        </w:rPr>
        <w:t>
      Бенефициардың кепілгерге банк кепілдігі бойынша талаптарды ұсынуына, оны кепілгердің қарауына байланысты қатынастарға бенефициардың мүше мемлекетінің заңнамасы қолданылады.</w:t>
      </w:r>
    </w:p>
    <w:bookmarkEnd w:id="36"/>
    <w:bookmarkStart w:name="z37" w:id="37"/>
    <w:p>
      <w:pPr>
        <w:spacing w:after="0"/>
        <w:ind w:left="0"/>
        <w:jc w:val="left"/>
      </w:pPr>
      <w:r>
        <w:rPr>
          <w:rFonts w:ascii="Times New Roman"/>
          <w:b/>
          <w:i w:val="false"/>
          <w:color w:val="000000"/>
        </w:rPr>
        <w:t xml:space="preserve"> 6-бап</w:t>
      </w:r>
    </w:p>
    <w:bookmarkEnd w:id="37"/>
    <w:bookmarkStart w:name="z38" w:id="38"/>
    <w:p>
      <w:pPr>
        <w:spacing w:after="0"/>
        <w:ind w:left="0"/>
        <w:jc w:val="both"/>
      </w:pPr>
      <w:r>
        <w:rPr>
          <w:rFonts w:ascii="Times New Roman"/>
          <w:b w:val="false"/>
          <w:i w:val="false"/>
          <w:color w:val="000000"/>
          <w:sz w:val="28"/>
        </w:rPr>
        <w:t>
      Бенефициар мен кепілгер арасындағы, сондай-ақ бенефициар мен принципал арасындағы даулар мен келіспеушіліктер бенефициардың мүше мемлекетінің заңнамасына сәйкес бенефициардың тіркелген жері бойынша сот тәртібімен қаралады.</w:t>
      </w:r>
    </w:p>
    <w:bookmarkEnd w:id="38"/>
    <w:bookmarkStart w:name="z39" w:id="39"/>
    <w:p>
      <w:pPr>
        <w:spacing w:after="0"/>
        <w:ind w:left="0"/>
        <w:jc w:val="left"/>
      </w:pPr>
      <w:r>
        <w:rPr>
          <w:rFonts w:ascii="Times New Roman"/>
          <w:b/>
          <w:i w:val="false"/>
          <w:color w:val="000000"/>
        </w:rPr>
        <w:t xml:space="preserve"> 7-бап</w:t>
      </w:r>
    </w:p>
    <w:bookmarkEnd w:id="39"/>
    <w:bookmarkStart w:name="z40" w:id="40"/>
    <w:p>
      <w:pPr>
        <w:spacing w:after="0"/>
        <w:ind w:left="0"/>
        <w:jc w:val="both"/>
      </w:pPr>
      <w:r>
        <w:rPr>
          <w:rFonts w:ascii="Times New Roman"/>
          <w:b w:val="false"/>
          <w:i w:val="false"/>
          <w:color w:val="000000"/>
          <w:sz w:val="28"/>
        </w:rPr>
        <w:t>
      Мүше мемлекеттер осы Келісімді іске асыруға жауапты уәкілетті органдарды айқындайды, бұл туралы Комиссияға осы Келісімнің күшіне енуіне қажетті мемлекетішілік рәсімдердің орындалғаны туралы хабарламамен бір мезгілде хабарлайды.</w:t>
      </w:r>
    </w:p>
    <w:bookmarkEnd w:id="40"/>
    <w:bookmarkStart w:name="z41" w:id="41"/>
    <w:p>
      <w:pPr>
        <w:spacing w:after="0"/>
        <w:ind w:left="0"/>
        <w:jc w:val="left"/>
      </w:pPr>
      <w:r>
        <w:rPr>
          <w:rFonts w:ascii="Times New Roman"/>
          <w:b/>
          <w:i w:val="false"/>
          <w:color w:val="000000"/>
        </w:rPr>
        <w:t xml:space="preserve"> 8-бап</w:t>
      </w:r>
    </w:p>
    <w:bookmarkEnd w:id="41"/>
    <w:bookmarkStart w:name="z42" w:id="42"/>
    <w:p>
      <w:pPr>
        <w:spacing w:after="0"/>
        <w:ind w:left="0"/>
        <w:jc w:val="both"/>
      </w:pPr>
      <w:r>
        <w:rPr>
          <w:rFonts w:ascii="Times New Roman"/>
          <w:b w:val="false"/>
          <w:i w:val="false"/>
          <w:color w:val="000000"/>
          <w:sz w:val="28"/>
        </w:rPr>
        <w:t>
      Мүше мемлекеттердің осы Келісімді іске асыруы кезінде кепілгерлердің тізбесі мен банк кепілдіктерінің тізілімін жасауға және (немесе) жүргізуге және (немесе) жаңғыртуға байланысты шығыстарды мүше мемлекеттер өздері дербес көтереді.</w:t>
      </w:r>
    </w:p>
    <w:bookmarkEnd w:id="42"/>
    <w:bookmarkStart w:name="z43" w:id="43"/>
    <w:p>
      <w:pPr>
        <w:spacing w:after="0"/>
        <w:ind w:left="0"/>
        <w:jc w:val="left"/>
      </w:pPr>
      <w:r>
        <w:rPr>
          <w:rFonts w:ascii="Times New Roman"/>
          <w:b/>
          <w:i w:val="false"/>
          <w:color w:val="000000"/>
        </w:rPr>
        <w:t xml:space="preserve"> 9-бап</w:t>
      </w:r>
    </w:p>
    <w:bookmarkEnd w:id="43"/>
    <w:bookmarkStart w:name="z44" w:id="44"/>
    <w:p>
      <w:pPr>
        <w:spacing w:after="0"/>
        <w:ind w:left="0"/>
        <w:jc w:val="both"/>
      </w:pPr>
      <w:r>
        <w:rPr>
          <w:rFonts w:ascii="Times New Roman"/>
          <w:b w:val="false"/>
          <w:i w:val="false"/>
          <w:color w:val="000000"/>
          <w:sz w:val="28"/>
        </w:rPr>
        <w:t>
      Мүше мемлекеттердің өзара келісу бойынша осы Келісімге жеке хаттамалармен ресімделетін және осы Келісімнің ажырамас бөлігі болып табылатын өзгерістер енгізілуі мүмкін.</w:t>
      </w:r>
    </w:p>
    <w:bookmarkEnd w:id="44"/>
    <w:bookmarkStart w:name="z45" w:id="45"/>
    <w:p>
      <w:pPr>
        <w:spacing w:after="0"/>
        <w:ind w:left="0"/>
        <w:jc w:val="left"/>
      </w:pPr>
      <w:r>
        <w:rPr>
          <w:rFonts w:ascii="Times New Roman"/>
          <w:b/>
          <w:i w:val="false"/>
          <w:color w:val="000000"/>
        </w:rPr>
        <w:t xml:space="preserve"> 10-бап</w:t>
      </w:r>
    </w:p>
    <w:bookmarkEnd w:id="45"/>
    <w:bookmarkStart w:name="z46" w:id="46"/>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Шартта айқындалған тәртіппен шешіледі.</w:t>
      </w:r>
    </w:p>
    <w:bookmarkEnd w:id="46"/>
    <w:bookmarkStart w:name="z47" w:id="47"/>
    <w:p>
      <w:pPr>
        <w:spacing w:after="0"/>
        <w:ind w:left="0"/>
        <w:jc w:val="left"/>
      </w:pPr>
      <w:r>
        <w:rPr>
          <w:rFonts w:ascii="Times New Roman"/>
          <w:b/>
          <w:i w:val="false"/>
          <w:color w:val="000000"/>
        </w:rPr>
        <w:t xml:space="preserve"> 11-бап</w:t>
      </w:r>
    </w:p>
    <w:bookmarkEnd w:id="47"/>
    <w:bookmarkStart w:name="z48" w:id="48"/>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48"/>
    <w:bookmarkStart w:name="z49" w:id="49"/>
    <w:p>
      <w:pPr>
        <w:spacing w:after="0"/>
        <w:ind w:left="0"/>
        <w:jc w:val="both"/>
      </w:pPr>
      <w:r>
        <w:rPr>
          <w:rFonts w:ascii="Times New Roman"/>
          <w:b w:val="false"/>
          <w:i w:val="false"/>
          <w:color w:val="000000"/>
          <w:sz w:val="28"/>
        </w:rPr>
        <w:t>
      Осы Келісім осы Келісімнің күшіне енуіне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49"/>
    <w:bookmarkStart w:name="z50" w:id="50"/>
    <w:p>
      <w:pPr>
        <w:spacing w:after="0"/>
        <w:ind w:left="0"/>
        <w:jc w:val="both"/>
      </w:pPr>
      <w:r>
        <w:rPr>
          <w:rFonts w:ascii="Times New Roman"/>
          <w:b w:val="false"/>
          <w:i w:val="false"/>
          <w:color w:val="000000"/>
          <w:sz w:val="28"/>
        </w:rPr>
        <w:t>
      2023 жылы 29 тамызда Мәскеу қаласында орыс тілінде бір төлнұсқа данада жасалды.</w:t>
      </w:r>
    </w:p>
    <w:bookmarkEnd w:id="50"/>
    <w:bookmarkStart w:name="z51" w:id="51"/>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bookmarkEnd w:id="5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52" w:id="52"/>
    <w:p>
      <w:pPr>
        <w:spacing w:after="0"/>
        <w:ind w:left="0"/>
        <w:jc w:val="both"/>
      </w:pPr>
      <w:r>
        <w:rPr>
          <w:rFonts w:ascii="Times New Roman"/>
          <w:b w:val="false"/>
          <w:i w:val="false"/>
          <w:color w:val="000000"/>
          <w:sz w:val="28"/>
        </w:rPr>
        <w:t>
      Осымен осы мәтін 2023 жылғы 29 тамызда Мәскеу қаласында:</w:t>
      </w:r>
    </w:p>
    <w:bookmarkEnd w:id="52"/>
    <w:bookmarkStart w:name="z53" w:id="53"/>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bookmarkEnd w:id="53"/>
    <w:bookmarkStart w:name="z54" w:id="54"/>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И.В. Петришенко;</w:t>
      </w:r>
    </w:p>
    <w:bookmarkEnd w:id="54"/>
    <w:bookmarkStart w:name="z55" w:id="55"/>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орынбасары - Сауда және интеграция министрі С.М. Жұманғарин;</w:t>
      </w:r>
    </w:p>
    <w:bookmarkEnd w:id="55"/>
    <w:bookmarkStart w:name="z56" w:id="56"/>
    <w:p>
      <w:pPr>
        <w:spacing w:after="0"/>
        <w:ind w:left="0"/>
        <w:jc w:val="both"/>
      </w:pPr>
      <w:r>
        <w:rPr>
          <w:rFonts w:ascii="Times New Roman"/>
          <w:b w:val="false"/>
          <w:i w:val="false"/>
          <w:color w:val="000000"/>
          <w:sz w:val="28"/>
        </w:rPr>
        <w:t>
      Қырғыз Республикасы үшін - Қырғыз Республикасының Министрлер Кабинеті Төрағасының Бірінші орынбасары А.А. Қасымалиев;</w:t>
      </w:r>
    </w:p>
    <w:bookmarkEnd w:id="56"/>
    <w:bookmarkStart w:name="z57" w:id="57"/>
    <w:p>
      <w:pPr>
        <w:spacing w:after="0"/>
        <w:ind w:left="0"/>
        <w:jc w:val="both"/>
      </w:pPr>
      <w:r>
        <w:rPr>
          <w:rFonts w:ascii="Times New Roman"/>
          <w:b w:val="false"/>
          <w:i w:val="false"/>
          <w:color w:val="000000"/>
          <w:sz w:val="28"/>
        </w:rPr>
        <w:t>
      Ресей Федерациясы үшін – Ресей Федерациясының Үкіметі Төрағасының орынбасары А.Л. Оверчук қол қойған Мемлекеттік (муниципалдық) сатып алуды жүзеге асыру кезінде банк кепілдіктерін өзара тану туралы келісімнің шынайы және толық көшірмесі болып табылатынын куәландырамын.</w:t>
      </w:r>
    </w:p>
    <w:bookmarkEnd w:id="57"/>
    <w:bookmarkStart w:name="z59" w:id="58"/>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Құқықтық департаменті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61" w:id="59"/>
    <w:p>
      <w:pPr>
        <w:spacing w:after="0"/>
        <w:ind w:left="0"/>
        <w:jc w:val="both"/>
      </w:pPr>
      <w:r>
        <w:rPr>
          <w:rFonts w:ascii="Times New Roman"/>
          <w:b w:val="false"/>
          <w:i w:val="false"/>
          <w:color w:val="000000"/>
          <w:sz w:val="28"/>
        </w:rPr>
        <w:t>
      Мемлекеттік (муниципалдық) сатып алуды жүзеге асыру кезінде банк кепілдіктерін өзара тану туралы келісімнің төлнұсқасына тең нұсқада мемлекеттік тілге аударма жасалынды.</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