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406" w14:textId="ea8b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12 наурыздағы № 170-VIII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2023 жылғы 9 қарашада Астанада жасалған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