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fdee" w14:textId="1e5f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15 наурызда Исламабадта қол қойылған Экономикалық Ынтымақтастық Ұйымына мүше елдердiң бизнесмендерiне арналған виза рәсiмдерiнiң оңайлатылған тәртiбi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1996 жылғы 29 қазан N 42-I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1995 жылғы 15 наурызда Исламабадта қол қойылған Экономикалық</w:t>
      </w:r>
    </w:p>
    <w:p>
      <w:pPr>
        <w:spacing w:after="0"/>
        <w:ind w:left="0"/>
        <w:jc w:val="both"/>
      </w:pPr>
      <w:r>
        <w:rPr>
          <w:rFonts w:ascii="Times New Roman"/>
          <w:b w:val="false"/>
          <w:i w:val="false"/>
          <w:color w:val="000000"/>
          <w:sz w:val="28"/>
        </w:rPr>
        <w:t>Ынтымақтастық Ұйымына мүше елдердiң бизнесмендерiне арналған виза</w:t>
      </w:r>
    </w:p>
    <w:p>
      <w:pPr>
        <w:spacing w:after="0"/>
        <w:ind w:left="0"/>
        <w:jc w:val="both"/>
      </w:pPr>
      <w:r>
        <w:rPr>
          <w:rFonts w:ascii="Times New Roman"/>
          <w:b w:val="false"/>
          <w:i w:val="false"/>
          <w:color w:val="000000"/>
          <w:sz w:val="28"/>
        </w:rPr>
        <w:t>рәсiмдерiнiң оңайлатылған тәртiбi туралы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Тәуелсiз Мемлекеттер Достастығына қатысушы</w:t>
      </w:r>
    </w:p>
    <w:p>
      <w:pPr>
        <w:spacing w:after="0"/>
        <w:ind w:left="0"/>
        <w:jc w:val="both"/>
      </w:pPr>
      <w:r>
        <w:rPr>
          <w:rFonts w:ascii="Times New Roman"/>
          <w:b w:val="false"/>
          <w:i w:val="false"/>
          <w:color w:val="000000"/>
          <w:sz w:val="28"/>
        </w:rPr>
        <w:t>       мемлекеттердiң Достастыққа кiрмеген мемлекеттермен</w:t>
      </w:r>
    </w:p>
    <w:p>
      <w:pPr>
        <w:spacing w:after="0"/>
        <w:ind w:left="0"/>
        <w:jc w:val="both"/>
      </w:pPr>
      <w:r>
        <w:rPr>
          <w:rFonts w:ascii="Times New Roman"/>
          <w:b w:val="false"/>
          <w:i w:val="false"/>
          <w:color w:val="000000"/>
          <w:sz w:val="28"/>
        </w:rPr>
        <w:t>            шекараны күзетудегi ынтымақтастық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Шартқа қол қойған Тәуелсiз Мемлекеттер Достастығына қатысушы</w:t>
      </w:r>
    </w:p>
    <w:p>
      <w:pPr>
        <w:spacing w:after="0"/>
        <w:ind w:left="0"/>
        <w:jc w:val="both"/>
      </w:pPr>
      <w:r>
        <w:rPr>
          <w:rFonts w:ascii="Times New Roman"/>
          <w:b w:val="false"/>
          <w:i w:val="false"/>
          <w:color w:val="000000"/>
          <w:sz w:val="28"/>
        </w:rPr>
        <w:t>мемлекеттер, бұдан әрi - Тараптар,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жалпы таныған халықаралық құқық принциптерi мен нормаларын, достық, тату көршiлiк қарым-қатынасты дамыту және Достастыққа қатысушы мемлекеттер шекарасында қауiпсiздiктi өзара қамтамасыз етуге жәрдемдесу ниетiн басшылыққа ала отырып, </w:t>
      </w:r>
      <w:r>
        <w:br/>
      </w:r>
      <w:r>
        <w:rPr>
          <w:rFonts w:ascii="Times New Roman"/>
          <w:b w:val="false"/>
          <w:i w:val="false"/>
          <w:color w:val="000000"/>
          <w:sz w:val="28"/>
        </w:rPr>
        <w:t xml:space="preserve">
      Тәуелсiз Мемлекеттер Достастығына қатысушы мемлекеттердiң Достастыққа кiрмеген мемлекеттермен шекараны күзетуде ынтымақтастықтың қажеттiгiн мойындай отырып, </w:t>
      </w:r>
      <w:r>
        <w:br/>
      </w:r>
      <w:r>
        <w:rPr>
          <w:rFonts w:ascii="Times New Roman"/>
          <w:b w:val="false"/>
          <w:i w:val="false"/>
          <w:color w:val="000000"/>
          <w:sz w:val="28"/>
        </w:rPr>
        <w:t xml:space="preserve">
      БҰҰ Жарғысының ережелерiн, ОБСЕ принциптерiн, Хельсинки Қорытынды актiсiнiң ережелерiн, Тәуелсiз Мемлекеттер Достастығының Жарғысын, шекара мәселелерi жөнiнде Тараптар қабылдаған және олар үшiн заң күшi бар басқа құжаттарды ұстанатындығын қуаттай отырып,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мыналар жөнiнде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мақсаттары үшiн төменде көрсетiлген терминдердiң</w:t>
      </w:r>
    </w:p>
    <w:p>
      <w:pPr>
        <w:spacing w:after="0"/>
        <w:ind w:left="0"/>
        <w:jc w:val="both"/>
      </w:pPr>
      <w:r>
        <w:rPr>
          <w:rFonts w:ascii="Times New Roman"/>
          <w:b w:val="false"/>
          <w:i w:val="false"/>
          <w:color w:val="000000"/>
          <w:sz w:val="28"/>
        </w:rPr>
        <w:t>мынадай мағынасы бар:</w:t>
      </w:r>
    </w:p>
    <w:p>
      <w:pPr>
        <w:spacing w:after="0"/>
        <w:ind w:left="0"/>
        <w:jc w:val="both"/>
      </w:pPr>
      <w:r>
        <w:rPr>
          <w:rFonts w:ascii="Times New Roman"/>
          <w:b w:val="false"/>
          <w:i w:val="false"/>
          <w:color w:val="000000"/>
          <w:sz w:val="28"/>
        </w:rPr>
        <w:t>     Шекара - Тәуелсiз Мемлекеттер Достастығына қатысушы</w:t>
      </w:r>
    </w:p>
    <w:p>
      <w:pPr>
        <w:spacing w:after="0"/>
        <w:ind w:left="0"/>
        <w:jc w:val="both"/>
      </w:pPr>
      <w:r>
        <w:rPr>
          <w:rFonts w:ascii="Times New Roman"/>
          <w:b w:val="false"/>
          <w:i w:val="false"/>
          <w:color w:val="000000"/>
          <w:sz w:val="28"/>
        </w:rPr>
        <w:t>мемлекеттердiң Достастыққа кiрмеген мемлекеттермен мемлекеттiк шекара</w:t>
      </w:r>
    </w:p>
    <w:p>
      <w:pPr>
        <w:spacing w:after="0"/>
        <w:ind w:left="0"/>
        <w:jc w:val="both"/>
      </w:pPr>
      <w:r>
        <w:rPr>
          <w:rFonts w:ascii="Times New Roman"/>
          <w:b w:val="false"/>
          <w:i w:val="false"/>
          <w:color w:val="000000"/>
          <w:sz w:val="28"/>
        </w:rPr>
        <w:t>учаскелерi.</w:t>
      </w:r>
    </w:p>
    <w:p>
      <w:pPr>
        <w:spacing w:after="0"/>
        <w:ind w:left="0"/>
        <w:jc w:val="both"/>
      </w:pPr>
      <w:r>
        <w:rPr>
          <w:rFonts w:ascii="Times New Roman"/>
          <w:b w:val="false"/>
          <w:i w:val="false"/>
          <w:color w:val="000000"/>
          <w:sz w:val="28"/>
        </w:rPr>
        <w:t>     Қолбасшылар кеңесi - Шекара әскерлерi қолбасшыларының кеңесi.</w:t>
      </w:r>
    </w:p>
    <w:p>
      <w:pPr>
        <w:spacing w:after="0"/>
        <w:ind w:left="0"/>
        <w:jc w:val="both"/>
      </w:pPr>
      <w:r>
        <w:rPr>
          <w:rFonts w:ascii="Times New Roman"/>
          <w:b w:val="false"/>
          <w:i w:val="false"/>
          <w:color w:val="000000"/>
          <w:sz w:val="28"/>
        </w:rPr>
        <w:t>     Шекара әскерлерi - Тараптардың шекара әскерлерi.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Шекараны күзетудегi мақсаты:</w:t>
      </w:r>
    </w:p>
    <w:p>
      <w:pPr>
        <w:spacing w:after="0"/>
        <w:ind w:left="0"/>
        <w:jc w:val="both"/>
      </w:pPr>
      <w:r>
        <w:rPr>
          <w:rFonts w:ascii="Times New Roman"/>
          <w:b w:val="false"/>
          <w:i w:val="false"/>
          <w:color w:val="000000"/>
          <w:sz w:val="28"/>
        </w:rPr>
        <w:t>     Шекара күзетiн Тараптардың мүддесiн ескере отырып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халықаралық және iшкi терроризмге, сепаратизм мен ұлтшылдықтың кез-келген көрінiсiне, наркобизнеске, астыртын көшi-қонға, қару-жарақтың, оқ-дәрiнiң, радиоактивтi, улы және психотроптық заттардың, сондай-ақ Тараптардың ұлттық заңдары мен халықаралық шарттар әкелуге, әкетуге тыйым салған басқа да заттар мен жүктердi заңсыз жылжуына қарсы тиiмдi күрестi қамтамасыз ету; </w:t>
      </w:r>
      <w:r>
        <w:br/>
      </w:r>
      <w:r>
        <w:rPr>
          <w:rFonts w:ascii="Times New Roman"/>
          <w:b w:val="false"/>
          <w:i w:val="false"/>
          <w:color w:val="000000"/>
          <w:sz w:val="28"/>
        </w:rPr>
        <w:t xml:space="preserve">
      Тараптардың шекара мәселелерi жөнiндегi ынтымақтастығы мен заңдарының жақындасуы үшiн шарттық-құқықтық базаны дамыту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өздерiнiң арасында Шекарадағы бейбiтшiлiктi нығайту жөнiндегi мәселелердi тиiмдi шешуге бағытталған тең құқықтық, әрiптестiк қарым-қатынас орнатып, оны дамытады. </w:t>
      </w:r>
      <w:r>
        <w:br/>
      </w:r>
      <w:r>
        <w:rPr>
          <w:rFonts w:ascii="Times New Roman"/>
          <w:b w:val="false"/>
          <w:i w:val="false"/>
          <w:color w:val="000000"/>
          <w:sz w:val="28"/>
        </w:rPr>
        <w:t xml:space="preserve">
      Тараптардың қауiпсiздiк мүдделерiн ескере отырып Тараптар Шекараның өз бөлiгiнiң күзетiн қамтамасыз ету үшiн өзара жауапкершiлiкте болады. </w:t>
      </w:r>
      <w:r>
        <w:br/>
      </w:r>
      <w:r>
        <w:rPr>
          <w:rFonts w:ascii="Times New Roman"/>
          <w:b w:val="false"/>
          <w:i w:val="false"/>
          <w:color w:val="000000"/>
          <w:sz w:val="28"/>
        </w:rPr>
        <w:t xml:space="preserve">
      Тараптар Шекара қауiпсiздiгiн қамтамасыз ету мәселелерi жөнiндегi Достастықтың жоғары органдары шешiмдерiнiң (консенсус негiзiнде қабылданған) басымдығын мойындайды.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Шекара күзетiн ұлттық заңдарға сәйкес, келiсiлген немесе бiрлескен күш-жiгермен тиiстi екiжақты немесе көпжақты келiсiмдермен және уағдаластықтармен айқындалатын шарттар бойынша Тараптардың мүдделерiн қамтамасыз етудi ескере отырып жүзеге асырады. </w:t>
      </w:r>
      <w:r>
        <w:br/>
      </w:r>
      <w:r>
        <w:rPr>
          <w:rFonts w:ascii="Times New Roman"/>
          <w:b w:val="false"/>
          <w:i w:val="false"/>
          <w:color w:val="000000"/>
          <w:sz w:val="28"/>
        </w:rPr>
        <w:t xml:space="preserve">
      Тараптар Шекаралардың қауiпсiздiгiне қатер төнгенде пайда </w:t>
      </w:r>
    </w:p>
    <w:bookmarkEnd w:id="2"/>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болған қатердi жоюға тиiстi шаралар қабылдау үшiн бiрлескен шұғыл</w:t>
      </w:r>
    </w:p>
    <w:p>
      <w:pPr>
        <w:spacing w:after="0"/>
        <w:ind w:left="0"/>
        <w:jc w:val="both"/>
      </w:pPr>
      <w:r>
        <w:rPr>
          <w:rFonts w:ascii="Times New Roman"/>
          <w:b w:val="false"/>
          <w:i w:val="false"/>
          <w:color w:val="000000"/>
          <w:sz w:val="28"/>
        </w:rPr>
        <w:t>консультациялар өткiзетiн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  Шекарасын күзетудi Тәуелсiз Мемлекеттер</w:t>
      </w:r>
    </w:p>
    <w:p>
      <w:pPr>
        <w:spacing w:after="0"/>
        <w:ind w:left="0"/>
        <w:jc w:val="both"/>
      </w:pPr>
      <w:r>
        <w:rPr>
          <w:rFonts w:ascii="Times New Roman"/>
          <w:b w:val="false"/>
          <w:i w:val="false"/>
          <w:color w:val="000000"/>
          <w:sz w:val="28"/>
        </w:rPr>
        <w:t>Достастығына қатысушы басқа мемлекет контингентiнiң көмегiмен</w:t>
      </w:r>
    </w:p>
    <w:p>
      <w:pPr>
        <w:spacing w:after="0"/>
        <w:ind w:left="0"/>
        <w:jc w:val="both"/>
      </w:pPr>
      <w:r>
        <w:rPr>
          <w:rFonts w:ascii="Times New Roman"/>
          <w:b w:val="false"/>
          <w:i w:val="false"/>
          <w:color w:val="000000"/>
          <w:sz w:val="28"/>
        </w:rPr>
        <w:t>қамтамасыз ету үшiн халықаралық келiсiмдер негiзiнде шаралар</w:t>
      </w:r>
    </w:p>
    <w:p>
      <w:pPr>
        <w:spacing w:after="0"/>
        <w:ind w:left="0"/>
        <w:jc w:val="both"/>
      </w:pPr>
      <w:r>
        <w:rPr>
          <w:rFonts w:ascii="Times New Roman"/>
          <w:b w:val="false"/>
          <w:i w:val="false"/>
          <w:color w:val="000000"/>
          <w:sz w:val="28"/>
        </w:rPr>
        <w:t>қабылдауға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Шекараны күзетудегi бiрлескен күш-жiгердi үйлестiру мен</w:t>
      </w:r>
    </w:p>
    <w:p>
      <w:pPr>
        <w:spacing w:after="0"/>
        <w:ind w:left="0"/>
        <w:jc w:val="both"/>
      </w:pPr>
      <w:r>
        <w:rPr>
          <w:rFonts w:ascii="Times New Roman"/>
          <w:b w:val="false"/>
          <w:i w:val="false"/>
          <w:color w:val="000000"/>
          <w:sz w:val="28"/>
        </w:rPr>
        <w:t>шекара саясатын жүргiзуге арналған ұлттық заңдарды ескере отырып</w:t>
      </w:r>
    </w:p>
    <w:p>
      <w:pPr>
        <w:spacing w:after="0"/>
        <w:ind w:left="0"/>
        <w:jc w:val="both"/>
      </w:pPr>
      <w:r>
        <w:rPr>
          <w:rFonts w:ascii="Times New Roman"/>
          <w:b w:val="false"/>
          <w:i w:val="false"/>
          <w:color w:val="000000"/>
          <w:sz w:val="28"/>
        </w:rPr>
        <w:t>аймақтық бiрiккен командованиелер (жедел топтар, бiрiккен штабтар</w:t>
      </w:r>
    </w:p>
    <w:p>
      <w:pPr>
        <w:spacing w:after="0"/>
        <w:ind w:left="0"/>
        <w:jc w:val="both"/>
      </w:pPr>
      <w:r>
        <w:rPr>
          <w:rFonts w:ascii="Times New Roman"/>
          <w:b w:val="false"/>
          <w:i w:val="false"/>
          <w:color w:val="000000"/>
          <w:sz w:val="28"/>
        </w:rPr>
        <w:t>немесе үйлестiру кеңестерi) құра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ғылыми әзiрлемелер жүргiзуде, оның iшiнде бiрлескен бағдарламалар құру, Шекараны күзетудiң жаңа техникалық құралдарын жобалауда, жасау мен енгiзуде ынтымақтастықта болады.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Шекара әскерлерiнiң техникалық жарақтану деңгейiн көтеру iсiнде ынтымақтастықта болады. </w:t>
      </w:r>
      <w:r>
        <w:br/>
      </w:r>
      <w:r>
        <w:rPr>
          <w:rFonts w:ascii="Times New Roman"/>
          <w:b w:val="false"/>
          <w:i w:val="false"/>
          <w:color w:val="000000"/>
          <w:sz w:val="28"/>
        </w:rPr>
        <w:t xml:space="preserve">
      Шекара әскерлерiне шекара әскерлерiнiң арнаулы техникасы мен материалдық қаражатты жеңiлдiктi берудiң тәртiбi мен шарттары жеке келiсiммен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Шекара күзету мүддесiмен қажет болған жағдайда шекара әскерлерiнiң аумақ учаскелерiн, әуе, жерүстi және су кеңестерiн, әуежайларды, аэродромдарды, порттарды, айлақтарды, жерасты темiр жолдары мен автомобиль жолдарын пайдалануын, сондай-ақ шекара әскерлерiнiң ұшуларын метеорологиялық қамтамасыз ету және шекара әскерлерiнiң кемелерiн навигация-гидрографиялық қамтамасыз ету жөнiнде қажеттi ақпарат алуды реттейтiн екiжақты немесе көпжақты келiсiмдер жасасады.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Шекараны күзету туралы уақтылы шешiм қабылдау мақсатында ақпаратты жинау, өңдеу процесiнiң үздiксiз жұмыс iстеуiн және Шекарадағы жағдайды болжауды, тұрақты түрде өзара ақпарат алмасуды, сондай-ақ халықаралық тәжiрибеде қабылданған алдын ала ескерту сипатындағы шаралар жөнiнде ұсыныстар әзiрлеудi қамтамасыз етедi. </w:t>
      </w:r>
      <w:r>
        <w:br/>
      </w:r>
      <w:r>
        <w:rPr>
          <w:rFonts w:ascii="Times New Roman"/>
          <w:b w:val="false"/>
          <w:i w:val="false"/>
          <w:color w:val="000000"/>
          <w:sz w:val="28"/>
        </w:rPr>
        <w:t xml:space="preserve">
      Тараптар шекара әскерлерiнiң, басқа құзыреттi қызметтердiң қолда </w:t>
      </w:r>
    </w:p>
    <w:bookmarkEnd w:id="4"/>
    <w:bookmarkStart w:name="z1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бар арнаулы байланыс арналарын жұмыс жағдайында қолдап отырады,</w:t>
      </w:r>
    </w:p>
    <w:p>
      <w:pPr>
        <w:spacing w:after="0"/>
        <w:ind w:left="0"/>
        <w:jc w:val="both"/>
      </w:pPr>
      <w:r>
        <w:rPr>
          <w:rFonts w:ascii="Times New Roman"/>
          <w:b w:val="false"/>
          <w:i w:val="false"/>
          <w:color w:val="000000"/>
          <w:sz w:val="28"/>
        </w:rPr>
        <w:t>сонымен қатар Достастыққа қатысушы мемлекеттер әзiрлеген бағдарламалар</w:t>
      </w:r>
    </w:p>
    <w:p>
      <w:pPr>
        <w:spacing w:after="0"/>
        <w:ind w:left="0"/>
        <w:jc w:val="both"/>
      </w:pPr>
      <w:r>
        <w:rPr>
          <w:rFonts w:ascii="Times New Roman"/>
          <w:b w:val="false"/>
          <w:i w:val="false"/>
          <w:color w:val="000000"/>
          <w:sz w:val="28"/>
        </w:rPr>
        <w:t>шеңберiнде жаңа байланыс және ақпарат арналарын (жүйелерiн) құру</w:t>
      </w:r>
    </w:p>
    <w:p>
      <w:pPr>
        <w:spacing w:after="0"/>
        <w:ind w:left="0"/>
        <w:jc w:val="both"/>
      </w:pPr>
      <w:r>
        <w:rPr>
          <w:rFonts w:ascii="Times New Roman"/>
          <w:b w:val="false"/>
          <w:i w:val="false"/>
          <w:color w:val="000000"/>
          <w:sz w:val="28"/>
        </w:rPr>
        <w:t>жөнiнде бiрлесiп шаралар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қызметтiк немесе құпия сипаттағы бiр-бiрiнен алынған</w:t>
      </w:r>
    </w:p>
    <w:p>
      <w:pPr>
        <w:spacing w:after="0"/>
        <w:ind w:left="0"/>
        <w:jc w:val="both"/>
      </w:pPr>
      <w:r>
        <w:rPr>
          <w:rFonts w:ascii="Times New Roman"/>
          <w:b w:val="false"/>
          <w:i w:val="false"/>
          <w:color w:val="000000"/>
          <w:sz w:val="28"/>
        </w:rPr>
        <w:t>материалдар мен ақпаратты осы материал немесе ақпарат алынған</w:t>
      </w:r>
    </w:p>
    <w:p>
      <w:pPr>
        <w:spacing w:after="0"/>
        <w:ind w:left="0"/>
        <w:jc w:val="both"/>
      </w:pPr>
      <w:r>
        <w:rPr>
          <w:rFonts w:ascii="Times New Roman"/>
          <w:b w:val="false"/>
          <w:i w:val="false"/>
          <w:color w:val="000000"/>
          <w:sz w:val="28"/>
        </w:rPr>
        <w:t>Тараптың жазбаша рұқсатынсыз ешкiмге бермейдi.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шекара әскерлерiнiң Шекараны күзетуге өкiлеттiк берiлген органдарының Шекараны күзетудi қамтамасыз етуi мүддесiмен жедел-iздестiру қызметiн жүргiзуге мәселелерi бойынша Тараптардың әрқайсысының заңдарына сәйкес ынтымақтастықта болады. </w:t>
      </w:r>
      <w:r>
        <w:br/>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Достастыққа мүше емес мемлекеттер болып табылатын шектес елдермен өзара қарым-қатынастағы өздерiнiң шекара саясатын келiсiп (үйлестiрiп) отырады. </w:t>
      </w:r>
      <w:r>
        <w:br/>
      </w:r>
      <w:r>
        <w:rPr>
          <w:rFonts w:ascii="Times New Roman"/>
          <w:b w:val="false"/>
          <w:i w:val="false"/>
          <w:color w:val="000000"/>
          <w:sz w:val="28"/>
        </w:rPr>
        <w:t xml:space="preserve">
      Осы Шарт Тараптардың қолданылып жүрген басқа екiжақты және көпжақты шарттар бойынша құқықтары мен мiндеттерiне әсер етпейдi және ол үшiншi елдерге қарсы бағытталмайды.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өздерiнiң Шекараны күзету мен оның режимi мәселелерiн реттейтiн заң және өзге нормативтiк актiлерiн үйлестiру жөнiнде шаралар қабылдайды. </w:t>
      </w:r>
      <w:r>
        <w:br/>
      </w:r>
      <w:r>
        <w:rPr>
          <w:rFonts w:ascii="Times New Roman"/>
          <w:b w:val="false"/>
          <w:i w:val="false"/>
          <w:color w:val="000000"/>
          <w:sz w:val="28"/>
        </w:rPr>
        <w:t xml:space="preserve">
      Тараптар шекара әскерлерiнiң қызметiн қамтамасыз ету үшiн мейлiнше қолайлы, тең құқықты шарттарды қамтамасыз ету мақсатында Шекараны күзету мен оның режимi мәселелерiне қатысты жаңа ұлттық заң актiлерiн қабылдағаны туралы ақпарат алмасып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шекара әскерлерiне офицер кадрлары мен кiшi мамандар даярлауда бiр-бiрiне шарттық негiзде жәрдемдеседi. </w:t>
      </w:r>
      <w:r>
        <w:br/>
      </w:r>
      <w:r>
        <w:rPr>
          <w:rFonts w:ascii="Times New Roman"/>
          <w:b w:val="false"/>
          <w:i w:val="false"/>
          <w:color w:val="000000"/>
          <w:sz w:val="28"/>
        </w:rPr>
        <w:t xml:space="preserve">
      Тиiстi бiлiм немесе мамандық алғанын куәландыратын дипломдар мен куәлiктер, сондай-ақ өзге құжаттар, оның iшiнде осы Шарт күшiне енгенге дейiн берiлгендерi Тараптардың аумағында танылады.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қажет болған жағдайда әскери қызметшiлерге, олардың отбасы мүшелерiне және өз мемлекеттерiнен тысқары жерлерде Шекараны күзетуге қатысатын басқа да азаматтарға қызмет атқарудағы аймақтық ерекшелiктердi ескере отырып, өтемақы мен жеңiлдiктер, мемлекеттiк және мемлекетаралық сақтандыруды, материалдық, қаржы және басқа да қамтамасыз ету түрлерiн белгiлеу мәселелерi бойынша жеке келiсiмдер жасасады.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шекара әскерлерiнiң әскери қызметшiлерi мен зейнеткерлерiн және олардың отбасы мүшелерiн өздерiнiң емдеу-профилактикалық мекемелерiне тексерiлуге, емдеуге (ауруханаға жатқызу) шарттық негiзде қабылдауды, сондай-ақ жiберушi Тараптың есебiнен ведомстволық санаторийлер мен демалыс үйлерiне жолдама бөлудi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Шартты түсiндiруде пайда болған даулар Тараптар арасындағы консультациялар мен келiссөздер арқылы шешiледi. </w:t>
      </w:r>
      <w:r>
        <w:br/>
      </w:r>
      <w:r>
        <w:rPr>
          <w:rFonts w:ascii="Times New Roman"/>
          <w:b w:val="false"/>
          <w:i w:val="false"/>
          <w:color w:val="000000"/>
          <w:sz w:val="28"/>
        </w:rPr>
        <w:t xml:space="preserve">
      Осы Шартқа толықтырулар мен өзгертулер шартқа қол қойған бiр немесе бiрнеше Тараптың бастамашылығымен енгiзiледi және консенсус негiзiнде қабылданады. </w:t>
      </w:r>
      <w:r>
        <w:br/>
      </w:r>
      <w:r>
        <w:rPr>
          <w:rFonts w:ascii="Times New Roman"/>
          <w:b w:val="false"/>
          <w:i w:val="false"/>
          <w:color w:val="000000"/>
          <w:sz w:val="28"/>
        </w:rPr>
        <w:t xml:space="preserve">
      Тараптар Қолбасшылар кеңесiне осы Шартты орындау жөнiндегi шараларды үйлестiрудi жүктейдi. Осы мақсаттарда Қолбасшылар кеңесi мүдделi Тараптармен келiскен соң Тараптардың сыртқы iстер министрлiктерiнiң, шекара әскерлерiнiң, басқа да мүдделi министрлiктерi мен ведомстволарының өкiлдерiнен уақытша жұмыс органдарын құра алады. Осы шараларды жүзеге асыру тәртiбi қабылдаушы Тараппен жасалатын жеке келiсiммен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Шарт депозитарийге Шарттың күшiне енуiне қажеттi мемлекетiшiлiк процедуралардың орындалғаны туралы үшiншi хабарлама берiлген күннен бастап күшiне енедi. Депозитарийге мұндай процедуралардың орындалғаны туралы Шарт күшiне енгеннен кейiн хабарлаған Тарап үшiн Шарт осындай хабарлама берiлген күннен бастап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w:t>
      </w:r>
    </w:p>
    <w:bookmarkEnd w:id="6"/>
    <w:bookmarkStart w:name="z3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Шарт бес жыл мерзiмге жасалады және келесi бес жылдық мерзiмге</w:t>
      </w:r>
    </w:p>
    <w:p>
      <w:pPr>
        <w:spacing w:after="0"/>
        <w:ind w:left="0"/>
        <w:jc w:val="both"/>
      </w:pPr>
      <w:r>
        <w:rPr>
          <w:rFonts w:ascii="Times New Roman"/>
          <w:b w:val="false"/>
          <w:i w:val="false"/>
          <w:color w:val="000000"/>
          <w:sz w:val="28"/>
        </w:rPr>
        <w:t>өз-өзiнен ұзартылып отырады. Тараптардың әрқайсысы депозитарийдi</w:t>
      </w:r>
    </w:p>
    <w:p>
      <w:pPr>
        <w:spacing w:after="0"/>
        <w:ind w:left="0"/>
        <w:jc w:val="both"/>
      </w:pPr>
      <w:r>
        <w:rPr>
          <w:rFonts w:ascii="Times New Roman"/>
          <w:b w:val="false"/>
          <w:i w:val="false"/>
          <w:color w:val="000000"/>
          <w:sz w:val="28"/>
        </w:rPr>
        <w:t>тиiстi мерзiм аяқталғаннан кемiнде алты ай бұрын жазбаша хабарлау</w:t>
      </w:r>
    </w:p>
    <w:p>
      <w:pPr>
        <w:spacing w:after="0"/>
        <w:ind w:left="0"/>
        <w:jc w:val="both"/>
      </w:pPr>
      <w:r>
        <w:rPr>
          <w:rFonts w:ascii="Times New Roman"/>
          <w:b w:val="false"/>
          <w:i w:val="false"/>
          <w:color w:val="000000"/>
          <w:sz w:val="28"/>
        </w:rPr>
        <w:t>арқылы осы Шарттан шыға алады.</w:t>
      </w:r>
    </w:p>
    <w:p>
      <w:pPr>
        <w:spacing w:after="0"/>
        <w:ind w:left="0"/>
        <w:jc w:val="both"/>
      </w:pPr>
      <w:r>
        <w:rPr>
          <w:rFonts w:ascii="Times New Roman"/>
          <w:b w:val="false"/>
          <w:i w:val="false"/>
          <w:color w:val="000000"/>
          <w:sz w:val="28"/>
        </w:rPr>
        <w:t>     Осы Шартқа ол күшiне енгеннен кейiн Тәуелсiз Мемлекеттер</w:t>
      </w:r>
    </w:p>
    <w:p>
      <w:pPr>
        <w:spacing w:after="0"/>
        <w:ind w:left="0"/>
        <w:jc w:val="both"/>
      </w:pPr>
      <w:r>
        <w:rPr>
          <w:rFonts w:ascii="Times New Roman"/>
          <w:b w:val="false"/>
          <w:i w:val="false"/>
          <w:color w:val="000000"/>
          <w:sz w:val="28"/>
        </w:rPr>
        <w:t>Достастығына қатысушы басқа да мемлекеттер қосыла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БҰҰ Жарғысының 102-бабына сәйкес БҰҰ-ның Хатшылығында</w:t>
      </w:r>
    </w:p>
    <w:p>
      <w:pPr>
        <w:spacing w:after="0"/>
        <w:ind w:left="0"/>
        <w:jc w:val="both"/>
      </w:pPr>
      <w:r>
        <w:rPr>
          <w:rFonts w:ascii="Times New Roman"/>
          <w:b w:val="false"/>
          <w:i w:val="false"/>
          <w:color w:val="000000"/>
          <w:sz w:val="28"/>
        </w:rPr>
        <w:t>тiркеуге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Минск қаласында 1995 жылғы 26 мамырда орыс тiлiнде бiр түпнұсқа</w:t>
      </w:r>
    </w:p>
    <w:p>
      <w:pPr>
        <w:spacing w:after="0"/>
        <w:ind w:left="0"/>
        <w:jc w:val="both"/>
      </w:pPr>
      <w:r>
        <w:rPr>
          <w:rFonts w:ascii="Times New Roman"/>
          <w:b w:val="false"/>
          <w:i w:val="false"/>
          <w:color w:val="000000"/>
          <w:sz w:val="28"/>
        </w:rPr>
        <w:t>данада жасалды. Түпнұсқа дана Тәуелсiз Мемлекеттер Достастығының</w:t>
      </w:r>
    </w:p>
    <w:p>
      <w:pPr>
        <w:spacing w:after="0"/>
        <w:ind w:left="0"/>
        <w:jc w:val="both"/>
      </w:pPr>
      <w:r>
        <w:rPr>
          <w:rFonts w:ascii="Times New Roman"/>
          <w:b w:val="false"/>
          <w:i w:val="false"/>
          <w:color w:val="000000"/>
          <w:sz w:val="28"/>
        </w:rPr>
        <w:t>Атқарушы Хатшылығында сақталады, ол осы Шартқа қол қойған әрбiр</w:t>
      </w:r>
    </w:p>
    <w:p>
      <w:pPr>
        <w:spacing w:after="0"/>
        <w:ind w:left="0"/>
        <w:jc w:val="both"/>
      </w:pPr>
      <w:r>
        <w:rPr>
          <w:rFonts w:ascii="Times New Roman"/>
          <w:b w:val="false"/>
          <w:i w:val="false"/>
          <w:color w:val="000000"/>
          <w:sz w:val="28"/>
        </w:rPr>
        <w:t>мемлекетке шарттың расталған көшiрмесiн жiбередi.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Әзербайжан Республикасы үшiн      Молдова Республикасы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Армения Республикасы үшiн         Ресей Федерациясы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Белорусь Республикасы үшiн        Түркменстан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Грузия Республикасы үшiн          Тәжiкстан Республикасы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үшiн       Өзбекстан Республикасы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 үшiн          Украина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