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e0c" w14:textId="eb89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Герман Федеративтiк Республикасы Үкiметiнiң арасындағы әуе қатынасы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28 қазандағы N 172-I Заңы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1996 жылғы 15 наурызда Боннда қол қойылған Қазақстан Республикасы Үкiметi мен Герман Федеративтiк Республикасы Үкiметiнiң арасындағы әуе қатынасы туралы келiсiм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