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b301" w14:textId="885b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жөнiндегi халықаралық агенттiктiң артықшылықтары мен иммунитеттерi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30 қазандағы N 178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1959 жылғы 1 шiлдеде қабылданған Атом энергиясы жөнiндегi</w:t>
      </w:r>
    </w:p>
    <w:p>
      <w:pPr>
        <w:spacing w:after="0"/>
        <w:ind w:left="0"/>
        <w:jc w:val="both"/>
      </w:pPr>
      <w:r>
        <w:rPr>
          <w:rFonts w:ascii="Times New Roman"/>
          <w:b w:val="false"/>
          <w:i w:val="false"/>
          <w:color w:val="000000"/>
          <w:sz w:val="28"/>
        </w:rPr>
        <w:t>халықаралық агенттiктiң артықшылықтары мен иммунитеттерi туралы</w:t>
      </w:r>
    </w:p>
    <w:p>
      <w:pPr>
        <w:spacing w:after="0"/>
        <w:ind w:left="0"/>
        <w:jc w:val="both"/>
      </w:pPr>
      <w:r>
        <w:rPr>
          <w:rFonts w:ascii="Times New Roman"/>
          <w:b w:val="false"/>
          <w:i w:val="false"/>
          <w:color w:val="000000"/>
          <w:sz w:val="28"/>
        </w:rPr>
        <w:t>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Атом энергиясы жөнiндегi халықаралық агенттiктiң</w:t>
      </w:r>
    </w:p>
    <w:p>
      <w:pPr>
        <w:spacing w:after="0"/>
        <w:ind w:left="0"/>
        <w:jc w:val="both"/>
      </w:pPr>
      <w:r>
        <w:rPr>
          <w:rFonts w:ascii="Times New Roman"/>
          <w:b w:val="false"/>
          <w:i w:val="false"/>
          <w:color w:val="000000"/>
          <w:sz w:val="28"/>
        </w:rPr>
        <w:t>               артықшылықтары мен иммунитеттерi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Атом энергиясы жөнiндегi халықаралық агенттiк Жарғысының ХV бабы С тармағына сәйкес осы бапта аталған құқықтық қабiлет, артықшылықтар мен иммунитеттер Басқарушылар кеңесiнiң нұсқаулықтары бойынша әрекет ететiн Бас директордың осы мақсат үшiн ұсынатын, Агенттiк пен Агенттiк мүшелерiнiң арасындағы жеке келiсiмде немесе жекелеген келiсiмдерде белгiленетiнiн еске ала отырып; </w:t>
      </w:r>
      <w:r>
        <w:br/>
      </w:r>
      <w:r>
        <w:rPr>
          <w:rFonts w:ascii="Times New Roman"/>
          <w:b w:val="false"/>
          <w:i w:val="false"/>
          <w:color w:val="000000"/>
          <w:sz w:val="28"/>
        </w:rPr>
        <w:t>
 </w:t>
      </w:r>
      <w:r>
        <w:br/>
      </w:r>
      <w:r>
        <w:rPr>
          <w:rFonts w:ascii="Times New Roman"/>
          <w:b w:val="false"/>
          <w:i w:val="false"/>
          <w:color w:val="000000"/>
          <w:sz w:val="28"/>
        </w:rPr>
        <w:t xml:space="preserve">
      Жарғының XVI бабына сәйкес Агенттiк пен Бiрiккен Ұлттар Ұйымы өздерiнiң арасында байланыстар орнату туралы Келiсiм жасалғанын ескере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Бiрiккен Ұлттар Ұйымы Бас Ассамблеясының Бiрiккен Ұлттар Ұйымы мен оған кiрген әр түрi мекемелер пайдаланатын артықшылықтар мен иммунитеттердiң мейлiнше бiркелкiлiгiн қамтамасыз етудi көздей отырып, Мамандандырылған мекемелердiң артықшылықтары мен иммунитеттерi туралы конвенцияны қабылдағанын, сондай-ақ Бiрiккен Ұлттар Ұйымының кейбiр мүшелерi осы Конвенцияны қабыл алғанын назарда ұстай отырып;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Басқарушылар Кеңесi,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Негiзiнен Мамандандырылған мекемелердiң артықшылықтары мен</w:t>
      </w:r>
    </w:p>
    <w:p>
      <w:pPr>
        <w:spacing w:after="0"/>
        <w:ind w:left="0"/>
        <w:jc w:val="both"/>
      </w:pPr>
      <w:r>
        <w:rPr>
          <w:rFonts w:ascii="Times New Roman"/>
          <w:b w:val="false"/>
          <w:i w:val="false"/>
          <w:color w:val="000000"/>
          <w:sz w:val="28"/>
        </w:rPr>
        <w:t>иммунитеттерi туралы конвенцияға сәйкес жасалған, Үкiмет Кеңесiнде</w:t>
      </w:r>
    </w:p>
    <w:p>
      <w:pPr>
        <w:spacing w:after="0"/>
        <w:ind w:left="0"/>
        <w:jc w:val="both"/>
      </w:pPr>
      <w:r>
        <w:rPr>
          <w:rFonts w:ascii="Times New Roman"/>
          <w:b w:val="false"/>
          <w:i w:val="false"/>
          <w:color w:val="000000"/>
          <w:sz w:val="28"/>
        </w:rPr>
        <w:t>ұсынылған мiндеттемелердi жүктеусiз төменде келтiрiлген мәтiндi</w:t>
      </w:r>
    </w:p>
    <w:p>
      <w:pPr>
        <w:spacing w:after="0"/>
        <w:ind w:left="0"/>
        <w:jc w:val="both"/>
      </w:pPr>
      <w:r>
        <w:rPr>
          <w:rFonts w:ascii="Times New Roman"/>
          <w:b w:val="false"/>
          <w:i w:val="false"/>
          <w:color w:val="000000"/>
          <w:sz w:val="28"/>
        </w:rPr>
        <w:t>бекiтедi; және</w:t>
      </w:r>
    </w:p>
    <w:p>
      <w:pPr>
        <w:spacing w:after="0"/>
        <w:ind w:left="0"/>
        <w:jc w:val="both"/>
      </w:pPr>
      <w:r>
        <w:rPr>
          <w:rFonts w:ascii="Times New Roman"/>
          <w:b w:val="false"/>
          <w:i w:val="false"/>
          <w:color w:val="000000"/>
          <w:sz w:val="28"/>
        </w:rPr>
        <w:t>     2. Агенттiк мүшелерiн осы Келiсiмдi, егер ол олар үшiн қолайлы</w:t>
      </w:r>
    </w:p>
    <w:p>
      <w:pPr>
        <w:spacing w:after="0"/>
        <w:ind w:left="0"/>
        <w:jc w:val="both"/>
      </w:pPr>
      <w:r>
        <w:rPr>
          <w:rFonts w:ascii="Times New Roman"/>
          <w:b w:val="false"/>
          <w:i w:val="false"/>
          <w:color w:val="000000"/>
          <w:sz w:val="28"/>
        </w:rPr>
        <w:t>болып табылса, қарауға және оны қабылдауға шақырады.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Осы Келiсiмдегi:</w:t>
      </w:r>
    </w:p>
    <w:p>
      <w:pPr>
        <w:spacing w:after="0"/>
        <w:ind w:left="0"/>
        <w:jc w:val="both"/>
      </w:pPr>
      <w:r>
        <w:rPr>
          <w:rFonts w:ascii="Times New Roman"/>
          <w:b w:val="false"/>
          <w:i w:val="false"/>
          <w:color w:val="000000"/>
          <w:sz w:val="28"/>
        </w:rPr>
        <w:t>     I) "Агенттiк" ұғымы Атом Энергиясы жөнiндегi халықаралық</w:t>
      </w:r>
    </w:p>
    <w:p>
      <w:pPr>
        <w:spacing w:after="0"/>
        <w:ind w:left="0"/>
        <w:jc w:val="both"/>
      </w:pPr>
      <w:r>
        <w:rPr>
          <w:rFonts w:ascii="Times New Roman"/>
          <w:b w:val="false"/>
          <w:i w:val="false"/>
          <w:color w:val="000000"/>
          <w:sz w:val="28"/>
        </w:rPr>
        <w:t>агенттiктi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III баптағы "мүлiк пен активтер" ұғымы Агенттiктiң қарауында тұрған немесе оның Жарғысында белгiленген функцияларды орындау барысында Агенттiк басқаратын мүлiк пен қорларды қамтиды; </w:t>
      </w:r>
      <w:r>
        <w:br/>
      </w:r>
      <w:r>
        <w:rPr>
          <w:rFonts w:ascii="Times New Roman"/>
          <w:b w:val="false"/>
          <w:i w:val="false"/>
          <w:color w:val="000000"/>
          <w:sz w:val="28"/>
        </w:rPr>
        <w:t xml:space="preserve">
      III) V және VIII баптарындағы "мүшелердiң өкiлдерi" ұғымы барлық басқарушыларды, өкiлдердi, орынбасарларды, кеңесшiлердi, техникалық сарапшыларды және делегациялардың хатшыларын қамтиды; </w:t>
      </w:r>
      <w:r>
        <w:br/>
      </w:r>
      <w:r>
        <w:rPr>
          <w:rFonts w:ascii="Times New Roman"/>
          <w:b w:val="false"/>
          <w:i w:val="false"/>
          <w:color w:val="000000"/>
          <w:sz w:val="28"/>
        </w:rPr>
        <w:t xml:space="preserve">
      IV) 12, 13, 14 және 27 тараулардағы "Агенттiк шақыратын мәжiлiстер" ұғымы: </w:t>
      </w:r>
      <w:r>
        <w:br/>
      </w:r>
      <w:r>
        <w:rPr>
          <w:rFonts w:ascii="Times New Roman"/>
          <w:b w:val="false"/>
          <w:i w:val="false"/>
          <w:color w:val="000000"/>
          <w:sz w:val="28"/>
        </w:rPr>
        <w:t xml:space="preserve">
      1) Агенттiктiң және Агенттiктiң Басқарушылар Кеңесiнiң Бас конференциясының; </w:t>
      </w:r>
      <w:r>
        <w:br/>
      </w:r>
      <w:r>
        <w:rPr>
          <w:rFonts w:ascii="Times New Roman"/>
          <w:b w:val="false"/>
          <w:i w:val="false"/>
          <w:color w:val="000000"/>
          <w:sz w:val="28"/>
        </w:rPr>
        <w:t xml:space="preserve">
      2) Агенттiк шақыратын кез келген халықаралық конференциялардың,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симпозиумдардың, семинарлардың немесе сарапшылар тобының; және</w:t>
      </w:r>
    </w:p>
    <w:p>
      <w:pPr>
        <w:spacing w:after="0"/>
        <w:ind w:left="0"/>
        <w:jc w:val="both"/>
      </w:pPr>
      <w:r>
        <w:rPr>
          <w:rFonts w:ascii="Times New Roman"/>
          <w:b w:val="false"/>
          <w:i w:val="false"/>
          <w:color w:val="000000"/>
          <w:sz w:val="28"/>
        </w:rPr>
        <w:t>     3) аталған органдардың бiрi құрған кез келген комитеттердiң</w:t>
      </w:r>
    </w:p>
    <w:p>
      <w:pPr>
        <w:spacing w:after="0"/>
        <w:ind w:left="0"/>
        <w:jc w:val="both"/>
      </w:pPr>
      <w:r>
        <w:rPr>
          <w:rFonts w:ascii="Times New Roman"/>
          <w:b w:val="false"/>
          <w:i w:val="false"/>
          <w:color w:val="000000"/>
          <w:sz w:val="28"/>
        </w:rPr>
        <w:t>мәжiлiстерiн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VI және IХ баптардағы "Агенттiктiң лауазымы иелерi" ұғымы</w:t>
      </w:r>
    </w:p>
    <w:p>
      <w:pPr>
        <w:spacing w:after="0"/>
        <w:ind w:left="0"/>
        <w:jc w:val="both"/>
      </w:pPr>
      <w:r>
        <w:rPr>
          <w:rFonts w:ascii="Times New Roman"/>
          <w:b w:val="false"/>
          <w:i w:val="false"/>
          <w:color w:val="000000"/>
          <w:sz w:val="28"/>
        </w:rPr>
        <w:t>Агенттiктiң Бас директорын, барған жерде жұмысқа қабылданған және</w:t>
      </w:r>
    </w:p>
    <w:p>
      <w:pPr>
        <w:spacing w:after="0"/>
        <w:ind w:left="0"/>
        <w:jc w:val="both"/>
      </w:pPr>
      <w:r>
        <w:rPr>
          <w:rFonts w:ascii="Times New Roman"/>
          <w:b w:val="false"/>
          <w:i w:val="false"/>
          <w:color w:val="000000"/>
          <w:sz w:val="28"/>
        </w:rPr>
        <w:t>сағатына қарап ақы алатын адамдарды қоспағанда, және оның</w:t>
      </w:r>
    </w:p>
    <w:p>
      <w:pPr>
        <w:spacing w:after="0"/>
        <w:ind w:left="0"/>
        <w:jc w:val="both"/>
      </w:pPr>
      <w:r>
        <w:rPr>
          <w:rFonts w:ascii="Times New Roman"/>
          <w:b w:val="false"/>
          <w:i w:val="false"/>
          <w:color w:val="000000"/>
          <w:sz w:val="28"/>
        </w:rPr>
        <w:t>Хатшылығының барлық қызметкерлерiн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статус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заңды тұлға статусына ие. Оның құқықтық қабiлетi бар:</w:t>
      </w:r>
    </w:p>
    <w:p>
      <w:pPr>
        <w:spacing w:after="0"/>
        <w:ind w:left="0"/>
        <w:jc w:val="both"/>
      </w:pPr>
      <w:r>
        <w:rPr>
          <w:rFonts w:ascii="Times New Roman"/>
          <w:b w:val="false"/>
          <w:i w:val="false"/>
          <w:color w:val="000000"/>
          <w:sz w:val="28"/>
        </w:rPr>
        <w:t>а) контрактiлер жасасу; б) жылжымалы және жылжымайтын мүлiктi сатып</w:t>
      </w:r>
    </w:p>
    <w:p>
      <w:pPr>
        <w:spacing w:after="0"/>
        <w:ind w:left="0"/>
        <w:jc w:val="both"/>
      </w:pPr>
      <w:r>
        <w:rPr>
          <w:rFonts w:ascii="Times New Roman"/>
          <w:b w:val="false"/>
          <w:i w:val="false"/>
          <w:color w:val="000000"/>
          <w:sz w:val="28"/>
        </w:rPr>
        <w:t>алу және осындайларға ие болу және с) қылмыстық iстердi қозғау.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Мүлiк, қорлар және 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Агенттiк, оның мүлкi және активтерi олардың қайда және кiмнiң иелiгiнде екенiне қарамастан сот араласуының кез келген нысанынан иммунитетпен пайдаланады, тек Агенттiк қана белгiлi бiр түрде қандай да бiр жеке жағдайда иммунитеттен бас тартады. Бiрақ иммунитеттен бас тартудың ешқайсысының сот шешiмдерiн орындау шараларына күшi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жүрмейдi.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Агенттiктiң үй-жайларына ешкiм тиiспейдi. Агенттiктiң мүлкi мен</w:t>
      </w:r>
    </w:p>
    <w:p>
      <w:pPr>
        <w:spacing w:after="0"/>
        <w:ind w:left="0"/>
        <w:jc w:val="both"/>
      </w:pPr>
      <w:r>
        <w:rPr>
          <w:rFonts w:ascii="Times New Roman"/>
          <w:b w:val="false"/>
          <w:i w:val="false"/>
          <w:color w:val="000000"/>
          <w:sz w:val="28"/>
        </w:rPr>
        <w:t>активтерiн қай жерде тұрғанына және кiмнiң иелiгiнде болғанына</w:t>
      </w:r>
    </w:p>
    <w:p>
      <w:pPr>
        <w:spacing w:after="0"/>
        <w:ind w:left="0"/>
        <w:jc w:val="both"/>
      </w:pPr>
      <w:r>
        <w:rPr>
          <w:rFonts w:ascii="Times New Roman"/>
          <w:b w:val="false"/>
          <w:i w:val="false"/>
          <w:color w:val="000000"/>
          <w:sz w:val="28"/>
        </w:rPr>
        <w:t xml:space="preserve">қарамастан тiнтуге, реквизициялауға, тәркiлеуге, экспроприациялауға </w:t>
      </w:r>
    </w:p>
    <w:p>
      <w:pPr>
        <w:spacing w:after="0"/>
        <w:ind w:left="0"/>
        <w:jc w:val="both"/>
      </w:pPr>
      <w:r>
        <w:rPr>
          <w:rFonts w:ascii="Times New Roman"/>
          <w:b w:val="false"/>
          <w:i w:val="false"/>
          <w:color w:val="000000"/>
          <w:sz w:val="28"/>
        </w:rPr>
        <w:t>және араласудың атқарушылық, әкiмшiлiк, соттық немесе заң шығарушылық</w:t>
      </w:r>
    </w:p>
    <w:p>
      <w:pPr>
        <w:spacing w:after="0"/>
        <w:ind w:left="0"/>
        <w:jc w:val="both"/>
      </w:pPr>
      <w:r>
        <w:rPr>
          <w:rFonts w:ascii="Times New Roman"/>
          <w:b w:val="false"/>
          <w:i w:val="false"/>
          <w:color w:val="000000"/>
          <w:sz w:val="28"/>
        </w:rPr>
        <w:t>iс-қимылдар нысанының қайсысын болса да қолдануға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Агенттiктiң архивiне және оған тиесiлi немесе оның сақтауындағы жалпы барлық құжаттарға, олар қай жерде тұрса да, ешкiм тиiспейдi. </w:t>
      </w:r>
      <w:r>
        <w:br/>
      </w:r>
      <w:r>
        <w:rPr>
          <w:rFonts w:ascii="Times New Roman"/>
          <w:b w:val="false"/>
          <w:i w:val="false"/>
          <w:color w:val="000000"/>
          <w:sz w:val="28"/>
        </w:rPr>
        <w:t>
 </w:t>
      </w:r>
      <w:r>
        <w:br/>
      </w:r>
      <w:r>
        <w:rPr>
          <w:rFonts w:ascii="Times New Roman"/>
          <w:b w:val="false"/>
          <w:i w:val="false"/>
          <w:color w:val="000000"/>
          <w:sz w:val="28"/>
        </w:rPr>
        <w:t xml:space="preserve">
      6-тарау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Қаржылық бақылаумен, ережелермен немесе мораторийдiң қандай түрiмен болса да шектелмеген: </w:t>
      </w:r>
      <w:r>
        <w:br/>
      </w:r>
      <w:r>
        <w:rPr>
          <w:rFonts w:ascii="Times New Roman"/>
          <w:b w:val="false"/>
          <w:i w:val="false"/>
          <w:color w:val="000000"/>
          <w:sz w:val="28"/>
        </w:rPr>
        <w:t xml:space="preserve">
      а) Агенттiкте қорлар, алтын немесе кез келген түрдегi валюта болады және кез келген валютада операция жүргiзе алады; </w:t>
      </w:r>
      <w:r>
        <w:br/>
      </w:r>
      <w:r>
        <w:rPr>
          <w:rFonts w:ascii="Times New Roman"/>
          <w:b w:val="false"/>
          <w:i w:val="false"/>
          <w:color w:val="000000"/>
          <w:sz w:val="28"/>
        </w:rPr>
        <w:t xml:space="preserve">
      б) Агенттiк өз қорларын, алтынын немесе валютасын бiр елден екiншiсiне немесе кез келген елдiң шегiнде еркiн аударады және оның иелігiнде тұрған кез келген валютаны кез келген басқа валюта айналдыра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6-тарауға сәйкес өз құқықтарын пайдалануда Агенттiк осы Келiсiмнiң кез келген қатысушы-мемлекетi үкiметiнiң тарапынан кез келген ұсыныстармен санасуға тиiс, өйткенi мұндай ұсыныстар Агенттiк мүдделерiне нұсқан келтiрмей қанағаттандырыла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Агенттiк, оның активтерi, табыстары және басқа да меншiгi: </w:t>
      </w:r>
      <w:r>
        <w:br/>
      </w:r>
      <w:r>
        <w:rPr>
          <w:rFonts w:ascii="Times New Roman"/>
          <w:b w:val="false"/>
          <w:i w:val="false"/>
          <w:color w:val="000000"/>
          <w:sz w:val="28"/>
        </w:rPr>
        <w:t xml:space="preserve">
      а) Тiкелей салықтардан бәрiнен босатылады; бiрақ iс жүзiнде ол коммуналдық қызметтiң төлемi ғана болып табылатын салықтардан босатуды талап етпейдi деп көзделедi. </w:t>
      </w:r>
      <w:r>
        <w:br/>
      </w:r>
      <w:r>
        <w:rPr>
          <w:rFonts w:ascii="Times New Roman"/>
          <w:b w:val="false"/>
          <w:i w:val="false"/>
          <w:color w:val="000000"/>
          <w:sz w:val="28"/>
        </w:rPr>
        <w:t xml:space="preserve">
      б) Қызметтiк мақсатта пайдалану үшiн Агенттiк әкелетiн немесе әкететiн заттар кедендiк алымдардан, импорттық және экспорттық тыйым салулар мен шектеулерден босатылады. Бiрақ осындай алып тастауларға сәйкес әкелiнген заттар олар әкелiнген елде осы елдiң үкiметiмен келiсiлген шарттардан басқаша шарттарда сатылмайтын болады деп көзделедi; </w:t>
      </w:r>
      <w:r>
        <w:br/>
      </w:r>
      <w:r>
        <w:rPr>
          <w:rFonts w:ascii="Times New Roman"/>
          <w:b w:val="false"/>
          <w:i w:val="false"/>
          <w:color w:val="000000"/>
          <w:sz w:val="28"/>
        </w:rPr>
        <w:t xml:space="preserve">
      с) Жеке меншiк басылымдарды әкелу және әкету барысында кедендiк алымдардан және импорт пен экспорттық тыйым салулар мен шектеулерден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ережелер ретiнде Агенттiк жылжымалы және жылжымалы емес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мүлiктi сату барысында сатып алу бағасына енгiзiлген акциздiк алымдар</w:t>
      </w:r>
    </w:p>
    <w:p>
      <w:pPr>
        <w:spacing w:after="0"/>
        <w:ind w:left="0"/>
        <w:jc w:val="both"/>
      </w:pPr>
      <w:r>
        <w:rPr>
          <w:rFonts w:ascii="Times New Roman"/>
          <w:b w:val="false"/>
          <w:i w:val="false"/>
          <w:color w:val="000000"/>
          <w:sz w:val="28"/>
        </w:rPr>
        <w:t>мен салықтардан босатуды талап етпейтiн болса да Агенттiк осындай</w:t>
      </w:r>
    </w:p>
    <w:p>
      <w:pPr>
        <w:spacing w:after="0"/>
        <w:ind w:left="0"/>
        <w:jc w:val="both"/>
      </w:pPr>
      <w:r>
        <w:rPr>
          <w:rFonts w:ascii="Times New Roman"/>
          <w:b w:val="false"/>
          <w:i w:val="false"/>
          <w:color w:val="000000"/>
          <w:sz w:val="28"/>
        </w:rPr>
        <w:t>алымдар мен салықтар салынған немесе салынуға тиiстi мүлiктiң едәуiр</w:t>
      </w:r>
    </w:p>
    <w:p>
      <w:pPr>
        <w:spacing w:after="0"/>
        <w:ind w:left="0"/>
        <w:jc w:val="both"/>
      </w:pPr>
      <w:r>
        <w:rPr>
          <w:rFonts w:ascii="Times New Roman"/>
          <w:b w:val="false"/>
          <w:i w:val="false"/>
          <w:color w:val="000000"/>
          <w:sz w:val="28"/>
        </w:rPr>
        <w:t>санын ресми мақсаттар үшiн сатып алатын болған жағдайда осы Келiсiмге</w:t>
      </w:r>
    </w:p>
    <w:p>
      <w:pPr>
        <w:spacing w:after="0"/>
        <w:ind w:left="0"/>
        <w:jc w:val="both"/>
      </w:pPr>
      <w:r>
        <w:rPr>
          <w:rFonts w:ascii="Times New Roman"/>
          <w:b w:val="false"/>
          <w:i w:val="false"/>
          <w:color w:val="000000"/>
          <w:sz w:val="28"/>
        </w:rPr>
        <w:t>қатысушы-мемлекеттер, бұл мүмкiн болмағанда, алымдар немесе</w:t>
      </w:r>
    </w:p>
    <w:p>
      <w:pPr>
        <w:spacing w:after="0"/>
        <w:ind w:left="0"/>
        <w:jc w:val="both"/>
      </w:pPr>
      <w:r>
        <w:rPr>
          <w:rFonts w:ascii="Times New Roman"/>
          <w:b w:val="false"/>
          <w:i w:val="false"/>
          <w:color w:val="000000"/>
          <w:sz w:val="28"/>
        </w:rPr>
        <w:t>салықтарды төлеуден босату немесе төленiп қойылған соманы қайтару</w:t>
      </w:r>
    </w:p>
    <w:p>
      <w:pPr>
        <w:spacing w:after="0"/>
        <w:ind w:left="0"/>
        <w:jc w:val="both"/>
      </w:pPr>
      <w:r>
        <w:rPr>
          <w:rFonts w:ascii="Times New Roman"/>
          <w:b w:val="false"/>
          <w:i w:val="false"/>
          <w:color w:val="000000"/>
          <w:sz w:val="28"/>
        </w:rPr>
        <w:t>үшiн тиiстi әкiмшiлiк iс-шараларды қабылдайтын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Өзiнiң ресми байланыстары үшiн Агенттiк осы Келiсiмге қатысушы-мемлекеттiң әрқайсысының аумағында, өйткенi бұл осы мемлекет тараптардың бiрi болып табылатын қандай да бiр халықаралық конвенцияларға, ережелер мен келiсiмдерге қайшы келмейдi, осы мемлекеттiң үкiметi кез келген басқа үкiметке, соңғының дипломатиялық өкiлдiгiн қоса алғанда, почталық жөнелтулерге және электр байланысы құралдарын пайдаланудағы артықшылықтарға, тарифтерге және ставкаларға қатысты, сондай-ақ баспасөзге және радиоға берiлетiн ақпарат үшiн азайтылған ставкаларға қатысты жасайтын қолайлы жағдайлардан қолайлылығы кем болмайтын жағдайлармен пайдаланады. </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11-тарау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Агенттiктiң ресми хат-хабары мен басқа да ресми хабарлары</w:t>
      </w:r>
    </w:p>
    <w:p>
      <w:pPr>
        <w:spacing w:after="0"/>
        <w:ind w:left="0"/>
        <w:jc w:val="both"/>
      </w:pPr>
      <w:r>
        <w:rPr>
          <w:rFonts w:ascii="Times New Roman"/>
          <w:b w:val="false"/>
          <w:i w:val="false"/>
          <w:color w:val="000000"/>
          <w:sz w:val="28"/>
        </w:rPr>
        <w:t>цензураға жатпайды.</w:t>
      </w:r>
    </w:p>
    <w:p>
      <w:pPr>
        <w:spacing w:after="0"/>
        <w:ind w:left="0"/>
        <w:jc w:val="both"/>
      </w:pPr>
      <w:r>
        <w:rPr>
          <w:rFonts w:ascii="Times New Roman"/>
          <w:b w:val="false"/>
          <w:i w:val="false"/>
          <w:color w:val="000000"/>
          <w:sz w:val="28"/>
        </w:rPr>
        <w:t>     Агенттiк шифрдi пайдалануға және дипломатиялық курьерлер мен</w:t>
      </w:r>
    </w:p>
    <w:p>
      <w:pPr>
        <w:spacing w:after="0"/>
        <w:ind w:left="0"/>
        <w:jc w:val="both"/>
      </w:pPr>
      <w:r>
        <w:rPr>
          <w:rFonts w:ascii="Times New Roman"/>
          <w:b w:val="false"/>
          <w:i w:val="false"/>
          <w:color w:val="000000"/>
          <w:sz w:val="28"/>
        </w:rPr>
        <w:t>визаларға қолданылатын иммунитеттер мен артықшылықтарды пайдаланатын</w:t>
      </w:r>
    </w:p>
    <w:p>
      <w:pPr>
        <w:spacing w:after="0"/>
        <w:ind w:left="0"/>
        <w:jc w:val="both"/>
      </w:pPr>
      <w:r>
        <w:rPr>
          <w:rFonts w:ascii="Times New Roman"/>
          <w:b w:val="false"/>
          <w:i w:val="false"/>
          <w:color w:val="000000"/>
          <w:sz w:val="28"/>
        </w:rPr>
        <w:t>курьерлер немесе вализалар арқылы хат-хабарды және басқа да ресми</w:t>
      </w:r>
    </w:p>
    <w:p>
      <w:pPr>
        <w:spacing w:after="0"/>
        <w:ind w:left="0"/>
        <w:jc w:val="both"/>
      </w:pPr>
      <w:r>
        <w:rPr>
          <w:rFonts w:ascii="Times New Roman"/>
          <w:b w:val="false"/>
          <w:i w:val="false"/>
          <w:color w:val="000000"/>
          <w:sz w:val="28"/>
        </w:rPr>
        <w:t>хабарларды алуға және жөнелтуге құқылы.</w:t>
      </w:r>
    </w:p>
    <w:p>
      <w:pPr>
        <w:spacing w:after="0"/>
        <w:ind w:left="0"/>
        <w:jc w:val="both"/>
      </w:pPr>
      <w:r>
        <w:rPr>
          <w:rFonts w:ascii="Times New Roman"/>
          <w:b w:val="false"/>
          <w:i w:val="false"/>
          <w:color w:val="000000"/>
          <w:sz w:val="28"/>
        </w:rPr>
        <w:t>     Осы тараудағы ешнәрсе де қауiпсiздiктiң осы Келiсiмге</w:t>
      </w:r>
    </w:p>
    <w:p>
      <w:pPr>
        <w:spacing w:after="0"/>
        <w:ind w:left="0"/>
        <w:jc w:val="both"/>
      </w:pPr>
      <w:r>
        <w:rPr>
          <w:rFonts w:ascii="Times New Roman"/>
          <w:b w:val="false"/>
          <w:i w:val="false"/>
          <w:color w:val="000000"/>
          <w:sz w:val="28"/>
        </w:rPr>
        <w:t>қатысушы-мемлекет пен Агенттiктiң арасындағы келiсiммен белгiленетiн</w:t>
      </w:r>
    </w:p>
    <w:p>
      <w:pPr>
        <w:spacing w:after="0"/>
        <w:ind w:left="0"/>
        <w:jc w:val="both"/>
      </w:pPr>
      <w:r>
        <w:rPr>
          <w:rFonts w:ascii="Times New Roman"/>
          <w:b w:val="false"/>
          <w:i w:val="false"/>
          <w:color w:val="000000"/>
          <w:sz w:val="28"/>
        </w:rPr>
        <w:t>тиiстi iс-шараларын қабылдауды ешқандай да жоққа шығармайды.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Агенттiкке мүше-мемлекеттердiң өкiлдерi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Агенттiк шақыратын мәжiлiстерге қатысушы мүше-мемлекеттiң өкiлдерi өз мiндеттерiн орындау барысында және мәжiлiс болатын жерге барғанда және керi қарай жол жүргенде келесi артықшылықтар мен иммунитеттердi пайдаланады: </w:t>
      </w:r>
      <w:r>
        <w:br/>
      </w:r>
      <w:r>
        <w:rPr>
          <w:rFonts w:ascii="Times New Roman"/>
          <w:b w:val="false"/>
          <w:i w:val="false"/>
          <w:color w:val="000000"/>
          <w:sz w:val="28"/>
        </w:rPr>
        <w:t xml:space="preserve">
      а) Жеке басын қамау немесе ұстау және жеке жүгiне тыйым салу иммунитетi, сондай-ақ лауазым иелерi ретiнде айтқандардың, жазғандарының немесе жасағандарының бәрiне қатысты сот-процессуалдық иммунитеттiң барлық түрi; </w:t>
      </w:r>
      <w:r>
        <w:br/>
      </w:r>
      <w:r>
        <w:rPr>
          <w:rFonts w:ascii="Times New Roman"/>
          <w:b w:val="false"/>
          <w:i w:val="false"/>
          <w:color w:val="000000"/>
          <w:sz w:val="28"/>
        </w:rPr>
        <w:t xml:space="preserve">
      b) Барлық қағаздар мен құжаттарға ешкiмнiң тиiспеушiлiгi; </w:t>
      </w:r>
      <w:r>
        <w:br/>
      </w:r>
      <w:r>
        <w:rPr>
          <w:rFonts w:ascii="Times New Roman"/>
          <w:b w:val="false"/>
          <w:i w:val="false"/>
          <w:color w:val="000000"/>
          <w:sz w:val="28"/>
        </w:rPr>
        <w:t xml:space="preserve">
      c) Шифрдi пайдалану және курьерлер немесе вализалар арқылы қағаздарды немесе хат-хабарды алу; </w:t>
      </w:r>
      <w:r>
        <w:br/>
      </w:r>
      <w:r>
        <w:rPr>
          <w:rFonts w:ascii="Times New Roman"/>
          <w:b w:val="false"/>
          <w:i w:val="false"/>
          <w:color w:val="000000"/>
          <w:sz w:val="28"/>
        </w:rPr>
        <w:t xml:space="preserve">
      d) Олардың өздерiн және олардың жұбайларын иммиграция бойынша шектеулерден, өз мiндеттерiн атқара жүрiп, олар уақытша жүрген немесе олар жүрiп өтетiн елдегi шетелдiктердi тiркеуден және мемлекеттiк қызмет борыштарынан босату; </w:t>
      </w:r>
      <w:r>
        <w:br/>
      </w:r>
      <w:r>
        <w:rPr>
          <w:rFonts w:ascii="Times New Roman"/>
          <w:b w:val="false"/>
          <w:i w:val="false"/>
          <w:color w:val="000000"/>
          <w:sz w:val="28"/>
        </w:rPr>
        <w:t xml:space="preserve">
      е) Валюталық шектеулерге немесе ақша айырбастаудағы шектеулерге қатысты уақытша қызметтiк iссапарларда жүрген шетелдiк үкiметтердiң өкiлдерiне жасалатындай жеңiлдiктер; </w:t>
      </w:r>
      <w:r>
        <w:br/>
      </w:r>
      <w:r>
        <w:rPr>
          <w:rFonts w:ascii="Times New Roman"/>
          <w:b w:val="false"/>
          <w:i w:val="false"/>
          <w:color w:val="000000"/>
          <w:sz w:val="28"/>
        </w:rPr>
        <w:t xml:space="preserve">
      f) Олардың жеке жүгiне қатысты тиiстi дәрежедегi дипломатиялық өкiлдерге жасалатындай иммунитеттер мен жеңiлдiктер. </w:t>
      </w:r>
      <w:r>
        <w:br/>
      </w:r>
      <w:r>
        <w:rPr>
          <w:rFonts w:ascii="Times New Roman"/>
          <w:b w:val="false"/>
          <w:i w:val="false"/>
          <w:color w:val="000000"/>
          <w:sz w:val="28"/>
        </w:rPr>
        <w:t>
 </w:t>
      </w:r>
      <w:r>
        <w:br/>
      </w:r>
      <w:r>
        <w:rPr>
          <w:rFonts w:ascii="Times New Roman"/>
          <w:b w:val="false"/>
          <w:i w:val="false"/>
          <w:color w:val="000000"/>
          <w:sz w:val="28"/>
        </w:rPr>
        <w:t xml:space="preserve">
      13-тарау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Агенттiк шақыратын мәжiлiстерге қатысушы Агенттiк мүшелерiнiң өкiлдерiне өз мiндеттерiн орындау барысында толық сөз бостандығы мен толық тәуелсiздiктi қамтамасыз ету үшiн олардың айтқандарының немесе жазғандарының бәрiне қатысты, сондай-ақ олардың қызметтiк мiндеттерiн орындау барысында, тiптi осы аталған адамдар мұндай мiндеттердi атқаруды тоқтатқаннан кейiн де жасаған барлық iс-қимылына қатысты сот-процессуалдық иммунитет берiле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Салықтың қандай да бiр нысанын қолдану аталған бiр елде тұруына байланысты болғанда, Агенттiк шақыратын мәжiлiстерге қатысушы Агенттiк мүшелерiнiң өкiлдерi өз мiндеттерiн атқару үшiн мүше-мемлекеттiң шегiнде болатын мерзiмдер осы елде тұрған мерзiмдер ретiнде қаралмайды.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Агенттiк мүшелерiнiң өкiлдерiне артықшылықтар мен иммунитеттер жекелеген адамдардың жеке басының пайда сы үшiн емес, Агенттiктiң жұмысына байланысты олардың өз функцияларын тәуелсiз орындауын қамтамасыз ету үшiн берiледi. Сондықтан Агенттiктiң мүшесi болып табылатын ел әрбiр жағдайда өз өкiлдерiнiң иммунитетiнен бас тартуға </w:t>
      </w:r>
    </w:p>
    <w:bookmarkEnd w:id="8"/>
    <w:bookmarkStart w:name="z2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құқықты ғана емес, сондай-ақ оның пiкiрi бойынша, бұл иммунитет сот</w:t>
      </w:r>
    </w:p>
    <w:p>
      <w:pPr>
        <w:spacing w:after="0"/>
        <w:ind w:left="0"/>
        <w:jc w:val="both"/>
      </w:pPr>
      <w:r>
        <w:rPr>
          <w:rFonts w:ascii="Times New Roman"/>
          <w:b w:val="false"/>
          <w:i w:val="false"/>
          <w:color w:val="000000"/>
          <w:sz w:val="28"/>
        </w:rPr>
        <w:t>iсiн жүргiзуге кедергi келтiретiн және одан бас тарту иммунитет</w:t>
      </w:r>
    </w:p>
    <w:p>
      <w:pPr>
        <w:spacing w:after="0"/>
        <w:ind w:left="0"/>
        <w:jc w:val="both"/>
      </w:pPr>
      <w:r>
        <w:rPr>
          <w:rFonts w:ascii="Times New Roman"/>
          <w:b w:val="false"/>
          <w:i w:val="false"/>
          <w:color w:val="000000"/>
          <w:sz w:val="28"/>
        </w:rPr>
        <w:t>берiлген мақсатқа нұсқанын тигiзбейдi деген жағдайда мiндеттi 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13 және 14 тараулардың ережелерi осы адам азаматы немесе</w:t>
      </w:r>
    </w:p>
    <w:p>
      <w:pPr>
        <w:spacing w:after="0"/>
        <w:ind w:left="0"/>
        <w:jc w:val="both"/>
      </w:pPr>
      <w:r>
        <w:rPr>
          <w:rFonts w:ascii="Times New Roman"/>
          <w:b w:val="false"/>
          <w:i w:val="false"/>
          <w:color w:val="000000"/>
          <w:sz w:val="28"/>
        </w:rPr>
        <w:t>өкiлi болып табылатын немесе болған мемлекеттiң өкiмет орындарында</w:t>
      </w:r>
    </w:p>
    <w:p>
      <w:pPr>
        <w:spacing w:after="0"/>
        <w:ind w:left="0"/>
        <w:jc w:val="both"/>
      </w:pPr>
      <w:r>
        <w:rPr>
          <w:rFonts w:ascii="Times New Roman"/>
          <w:b w:val="false"/>
          <w:i w:val="false"/>
          <w:color w:val="000000"/>
          <w:sz w:val="28"/>
        </w:rPr>
        <w:t>қатысты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 иелерi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Агенттiк мезгiл-мезгiл осы Келiсiмге қатысушы-мемлекеттердiң бәрiнiң үкiметтерiне осы баптың және IХ баптың ережелерi қолданылуға тиiс лауазым иелерiнiң фамилияларын хабарлап отырады. </w:t>
      </w:r>
      <w:r>
        <w:br/>
      </w:r>
      <w:r>
        <w:rPr>
          <w:rFonts w:ascii="Times New Roman"/>
          <w:b w:val="false"/>
          <w:i w:val="false"/>
          <w:color w:val="000000"/>
          <w:sz w:val="28"/>
        </w:rPr>
        <w:t>
 </w:t>
      </w:r>
      <w:r>
        <w:br/>
      </w:r>
      <w:r>
        <w:rPr>
          <w:rFonts w:ascii="Times New Roman"/>
          <w:b w:val="false"/>
          <w:i w:val="false"/>
          <w:color w:val="000000"/>
          <w:sz w:val="28"/>
        </w:rPr>
        <w:t xml:space="preserve">
      18-тарау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Агенттiктiң лауазым иелерi: </w:t>
      </w:r>
      <w:r>
        <w:br/>
      </w:r>
      <w:r>
        <w:rPr>
          <w:rFonts w:ascii="Times New Roman"/>
          <w:b w:val="false"/>
          <w:i w:val="false"/>
          <w:color w:val="000000"/>
          <w:sz w:val="28"/>
        </w:rPr>
        <w:t xml:space="preserve">
      I) Олардың лауазым иелерi ретiндегi айтқандары немесе жазғандары және барлық iс-қимылдары үшiн сот алдында жауап бермейдi; </w:t>
      </w:r>
      <w:r>
        <w:br/>
      </w:r>
      <w:r>
        <w:rPr>
          <w:rFonts w:ascii="Times New Roman"/>
          <w:b w:val="false"/>
          <w:i w:val="false"/>
          <w:color w:val="000000"/>
          <w:sz w:val="28"/>
        </w:rPr>
        <w:t xml:space="preserve">
      II) Олар Бiрiккен Ұлттар Ұйымының лауазым иелерiне жасалатын жағдайларда Агенттiк төлейтiн окладтар мен сыйақыларға салық салуды алып тастаулармен пайдаланады; </w:t>
      </w:r>
      <w:r>
        <w:br/>
      </w:r>
      <w:r>
        <w:rPr>
          <w:rFonts w:ascii="Times New Roman"/>
          <w:b w:val="false"/>
          <w:i w:val="false"/>
          <w:color w:val="000000"/>
          <w:sz w:val="28"/>
        </w:rPr>
        <w:t xml:space="preserve">
      III) Олардың қарауындағы әйелдерi және туысқандарымен бiрге иммиграция жөнiндегi шектеулерден және шетелдiктердi тiркеуден босатылады. </w:t>
      </w:r>
      <w:r>
        <w:br/>
      </w:r>
      <w:r>
        <w:rPr>
          <w:rFonts w:ascii="Times New Roman"/>
          <w:b w:val="false"/>
          <w:i w:val="false"/>
          <w:color w:val="000000"/>
          <w:sz w:val="28"/>
        </w:rPr>
        <w:t xml:space="preserve">
      IV) Валютаны айырбастау жөнiнде дипломатиялық миссиялардың құрамына кiретiн тиiстi дәрежедегi лауазым иелерiне жасалатын артықшылықтарды пайдаланады; </w:t>
      </w:r>
      <w:r>
        <w:br/>
      </w:r>
      <w:r>
        <w:rPr>
          <w:rFonts w:ascii="Times New Roman"/>
          <w:b w:val="false"/>
          <w:i w:val="false"/>
          <w:color w:val="000000"/>
          <w:sz w:val="28"/>
        </w:rPr>
        <w:t xml:space="preserve">
      V) олардың қарауындағы әйелдерiмен және туысқандарымен бiрге дипломатиялық миссиялардың құрамына кiретiн тиiстi дәрежедегi лауазым иелерiнiң халықаралық дағдарыстар кезiнде елге оралу жөнiндегi пайдаланатын жеңiлдiктерiн пайдаланады; </w:t>
      </w:r>
      <w:r>
        <w:br/>
      </w:r>
      <w:r>
        <w:rPr>
          <w:rFonts w:ascii="Times New Roman"/>
          <w:b w:val="false"/>
          <w:i w:val="false"/>
          <w:color w:val="000000"/>
          <w:sz w:val="28"/>
        </w:rPr>
        <w:t xml:space="preserve">
      VI) Тиiстi елде бастапқы кезде өз қызметiне кiрiскен кезде өзiнiң жиhазы мен мүлкiн баж салығынсыз әкелуге құқылы. </w:t>
      </w:r>
      <w:r>
        <w:br/>
      </w:r>
      <w:r>
        <w:rPr>
          <w:rFonts w:ascii="Times New Roman"/>
          <w:b w:val="false"/>
          <w:i w:val="false"/>
          <w:color w:val="000000"/>
          <w:sz w:val="28"/>
        </w:rPr>
        <w:t xml:space="preserve">
      b) Агенттiк Жарғысының ХХII бабына сәйкес инспекторлардың мiндетiн немесе Жарғының ХI бабына сәйкес жобаларды қарау жөнiндегi мiндеттердi атқаратын және баратын жерлерiне лауазым иелерi ретiнде жол жүретiн және өз функцияларын орындайтын Агенттiктiң лауазым иелерi осы Келiсiмнiң VII бабында белгiленген қосымша артықшылықтар мен иммунитеттердiң бәрiн пайдаланады, өйткенi бұл мұндай функцияларды тиiмдi орындау үшiн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Өздерi азаматы болып табылатын мемлекетке қатысты Агенттiктiң бас директоры жасаған және тиiстi мемлекет бекiткен тiзiмге олардың атқаратын мiндеттерiне қарай фамилиялары кiргiзiлген Агенттiктiң лауазым иелерi ғана алып тастаулармен пайдаланатын жағдайда Агенттiктiң лауазым иелерi мемлекеттiк борыштардан босатылады. </w:t>
      </w:r>
      <w:r>
        <w:br/>
      </w:r>
      <w:r>
        <w:rPr>
          <w:rFonts w:ascii="Times New Roman"/>
          <w:b w:val="false"/>
          <w:i w:val="false"/>
          <w:color w:val="000000"/>
          <w:sz w:val="28"/>
        </w:rPr>
        <w:t xml:space="preserve">
      Агенттiктiң басқа да лауазым иелерiн тиiстi мемлекеттiң мемлекеттiк борыштарын орындау үшiн Агенттiктiң өтiнiшi бойынша шақырған жағдайда осы лауазым иелерiн шақыруға қатысты негiзгi жұмысты жалғастырудағы үзiлiстi болдырмау үшiн қажет болатын уақытша кейiнге қалдыру жағдайын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және 19 тарауларда аталған артықшылықтар мен иммунитеттерден басқа Агенттiктiң Бас директоры, сондай-ақ ол жоқ кезде оның мiндеттерiн атқарушы кез келген лауазым иелерi халықаралық құқыққа сәйкес дипломатиялық өкiлдердiң өздерiне, өздерiнiң әйелдерiне және жасы толмаған балаларға қатысты жасалатын артықшылықтар мен иммунитеттердi, алып қоюлар мен жеңiлдiктердi өзiне, өзiнiң әйелдерiне және жасы толмаған балаларына қатысты пайдаланады. Дәл мұндай артықшылықтар мен иммунитеттер, алып қоюлар мен жеңiлдiктер, бұдан басқа, Агенттiк Бас Директорының баламалы дәрежесi бар орынбасарларына немесе лауазым иелерiне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Артықшылықтар мен иммунитеттер лауазым иелерiне олардың жеке басының пайдасы үшiн емес Агенттiктiң мүдделерi үшiн ғана берiледi. Агенттiк лауазым иесiнiң пiкiрi бойынша иммунитет сот iсiн атқаруға кедергi келтiредi және иммунитеттен бас тарту Агенттiктiң мүдделерi үшiн нұсқан келтiрмей жасалуы мүмкiн деген жағдайларда кез келген лауазым иесiне жасалған иммунитеттен бас тартуға құқылы және </w:t>
      </w:r>
    </w:p>
    <w:bookmarkEnd w:id="10"/>
    <w:bookmarkStart w:name="z3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тиiстi сот iсiн атқаруды жеңiлдету, полицияның</w:t>
      </w:r>
    </w:p>
    <w:p>
      <w:pPr>
        <w:spacing w:after="0"/>
        <w:ind w:left="0"/>
        <w:jc w:val="both"/>
      </w:pPr>
      <w:r>
        <w:rPr>
          <w:rFonts w:ascii="Times New Roman"/>
          <w:b w:val="false"/>
          <w:i w:val="false"/>
          <w:color w:val="000000"/>
          <w:sz w:val="28"/>
        </w:rPr>
        <w:t>нұсқауларын орындауды қамтамасыз ету және осы бапта аталған</w:t>
      </w:r>
    </w:p>
    <w:p>
      <w:pPr>
        <w:spacing w:after="0"/>
        <w:ind w:left="0"/>
        <w:jc w:val="both"/>
      </w:pPr>
      <w:r>
        <w:rPr>
          <w:rFonts w:ascii="Times New Roman"/>
          <w:b w:val="false"/>
          <w:i w:val="false"/>
          <w:color w:val="000000"/>
          <w:sz w:val="28"/>
        </w:rPr>
        <w:t>артықшылықтарға, иммунитеттерге және жеңiлдiктерге байланысты қандай</w:t>
      </w:r>
    </w:p>
    <w:p>
      <w:pPr>
        <w:spacing w:after="0"/>
        <w:ind w:left="0"/>
        <w:jc w:val="both"/>
      </w:pPr>
      <w:r>
        <w:rPr>
          <w:rFonts w:ascii="Times New Roman"/>
          <w:b w:val="false"/>
          <w:i w:val="false"/>
          <w:color w:val="000000"/>
          <w:sz w:val="28"/>
        </w:rPr>
        <w:t>да бiр теріс пайдаланушылықты болдырмау мақсатында мүше-мемлекеттердiң</w:t>
      </w:r>
    </w:p>
    <w:p>
      <w:pPr>
        <w:spacing w:after="0"/>
        <w:ind w:left="0"/>
        <w:jc w:val="both"/>
      </w:pPr>
      <w:r>
        <w:rPr>
          <w:rFonts w:ascii="Times New Roman"/>
          <w:b w:val="false"/>
          <w:i w:val="false"/>
          <w:color w:val="000000"/>
          <w:sz w:val="28"/>
        </w:rPr>
        <w:t>тиiстi өкiмет органдарымен тұрақты түрде бiрлесiп iс-қимыл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iссапарға жiберген сарапшылар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Агенттiктiң комитеттерiнде жұмыс iстеп жатқан немесе Агенттiктiң атынан iссапарда жүрген, сонымен бiрге Агенттiк Жарғысының ХII бабына сәйкес инспекторлар тұрғысында жүрген және Жарғының ХI бабына сәйкес жобаны зерттеу жөнiндегi инспекторлар ретiндегi сарапшылар (VI бапта көрсетiлген лауазым иелерiнен басқа) келесi артықшылықтар мен иммунитеттердi пайдаланатын болады (аталған комитеттердегi немесе iссапар кезiндегi жұмысқа байланысты iссапарлар кезiнде өткен уақытты қоса алғанда өйткенi бұл мiндеттердi атқару үшiн қажет): </w:t>
      </w:r>
      <w:r>
        <w:br/>
      </w:r>
      <w:r>
        <w:rPr>
          <w:rFonts w:ascii="Times New Roman"/>
          <w:b w:val="false"/>
          <w:i w:val="false"/>
          <w:color w:val="000000"/>
          <w:sz w:val="28"/>
        </w:rPr>
        <w:t xml:space="preserve">
      а) Жеке басын қамауға алу немесе ұстау және тұтқынға алу иммунитетi; </w:t>
      </w:r>
      <w:r>
        <w:br/>
      </w:r>
      <w:r>
        <w:rPr>
          <w:rFonts w:ascii="Times New Roman"/>
          <w:b w:val="false"/>
          <w:i w:val="false"/>
          <w:color w:val="000000"/>
          <w:sz w:val="28"/>
        </w:rPr>
        <w:t xml:space="preserve">
      b) Өздерiнiң ресми функцияларын орындау кезiнде айтқандарының, жазғандарының немесе жасағандарының бәрiне қатысты сот-процессуалдық иммунитеттiң барлық түрi, сонымен бiрге бұл иммунитет аталған адамдардың комитеттерде немесе Агенттiктiң атынан iссапарларда жүрген кезiнде өз мiндеттерiн атқаруын тоқтатқанына немесе тоқтатпағанына қарамастан сақталады; </w:t>
      </w:r>
      <w:r>
        <w:br/>
      </w:r>
      <w:r>
        <w:rPr>
          <w:rFonts w:ascii="Times New Roman"/>
          <w:b w:val="false"/>
          <w:i w:val="false"/>
          <w:color w:val="000000"/>
          <w:sz w:val="28"/>
        </w:rPr>
        <w:t xml:space="preserve">
      c) Барлық қағаздар мен құжаттарға ешкiмнiң тиiспеушiлiгi; </w:t>
      </w:r>
      <w:r>
        <w:br/>
      </w:r>
      <w:r>
        <w:rPr>
          <w:rFonts w:ascii="Times New Roman"/>
          <w:b w:val="false"/>
          <w:i w:val="false"/>
          <w:color w:val="000000"/>
          <w:sz w:val="28"/>
        </w:rPr>
        <w:t xml:space="preserve">
      d) Агенттiкпен байланысты жүзеге асырғанда шифрдi пайдалану және курьерлер немесе вализалар арқылы қағаздарды немесе хат-хабарды алу құқы; </w:t>
      </w:r>
      <w:r>
        <w:br/>
      </w:r>
      <w:r>
        <w:rPr>
          <w:rFonts w:ascii="Times New Roman"/>
          <w:b w:val="false"/>
          <w:i w:val="false"/>
          <w:color w:val="000000"/>
          <w:sz w:val="28"/>
        </w:rPr>
        <w:t xml:space="preserve">
      е) Валюталық шектеулерге немесе ақша айырбастаудағы шектеулерге қатысты уақытша қызметтiк iссапарларда жүрген шетелдiк үкiметтердiң өкiлдерiне жасалатындай жеңiлдiктер; </w:t>
      </w:r>
      <w:r>
        <w:br/>
      </w:r>
      <w:r>
        <w:rPr>
          <w:rFonts w:ascii="Times New Roman"/>
          <w:b w:val="false"/>
          <w:i w:val="false"/>
          <w:color w:val="000000"/>
          <w:sz w:val="28"/>
        </w:rPr>
        <w:t xml:space="preserve">
      f) Олардың жеке жүгiне қатысты тиiстi дәрежедегi дипломатиялық өкiлдерге жасалатындай иммунитеттер мен жеңiлдiктер. </w:t>
      </w:r>
      <w:r>
        <w:br/>
      </w:r>
      <w:r>
        <w:rPr>
          <w:rFonts w:ascii="Times New Roman"/>
          <w:b w:val="false"/>
          <w:i w:val="false"/>
          <w:color w:val="000000"/>
          <w:sz w:val="28"/>
        </w:rPr>
        <w:t>
 </w:t>
      </w:r>
      <w:r>
        <w:br/>
      </w:r>
      <w:r>
        <w:rPr>
          <w:rFonts w:ascii="Times New Roman"/>
          <w:b w:val="false"/>
          <w:i w:val="false"/>
          <w:color w:val="000000"/>
          <w:sz w:val="28"/>
        </w:rPr>
        <w:t xml:space="preserve">
      24-тарау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23-тараудың c) және d) тармақшаларында келтiрiлген ережелер осы Келiсiмге қатысушы-мемлекет пен Агенттiктiң арасындағы келiсiммен белгiленетiн тиiстi қауiпсiздiк iс-шараларын қабылдауды ешқандай да жоққа шығармайды. </w:t>
      </w:r>
      <w:r>
        <w:br/>
      </w:r>
      <w:r>
        <w:rPr>
          <w:rFonts w:ascii="Times New Roman"/>
          <w:b w:val="false"/>
          <w:i w:val="false"/>
          <w:color w:val="000000"/>
          <w:sz w:val="28"/>
        </w:rPr>
        <w:t>
 </w:t>
      </w:r>
    </w:p>
    <w:bookmarkEnd w:id="12"/>
    <w:bookmarkStart w:name="z3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25-тарау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Артықшылықтар мен иммунитеттер Агенттiктiң сарапшыларына олардың</w:t>
      </w:r>
    </w:p>
    <w:p>
      <w:pPr>
        <w:spacing w:after="0"/>
        <w:ind w:left="0"/>
        <w:jc w:val="both"/>
      </w:pPr>
      <w:r>
        <w:rPr>
          <w:rFonts w:ascii="Times New Roman"/>
          <w:b w:val="false"/>
          <w:i w:val="false"/>
          <w:color w:val="000000"/>
          <w:sz w:val="28"/>
        </w:rPr>
        <w:t>жеке басының пайдасы үшiн емес Агенттiк мүдделерiнде берiледi.</w:t>
      </w:r>
    </w:p>
    <w:p>
      <w:pPr>
        <w:spacing w:after="0"/>
        <w:ind w:left="0"/>
        <w:jc w:val="both"/>
      </w:pPr>
      <w:r>
        <w:rPr>
          <w:rFonts w:ascii="Times New Roman"/>
          <w:b w:val="false"/>
          <w:i w:val="false"/>
          <w:color w:val="000000"/>
          <w:sz w:val="28"/>
        </w:rPr>
        <w:t>Агенттiк сарапшыға берiлген иммунитеттен, егер Агенттiктiң пiкiрiнше</w:t>
      </w:r>
    </w:p>
    <w:p>
      <w:pPr>
        <w:spacing w:after="0"/>
        <w:ind w:left="0"/>
        <w:jc w:val="both"/>
      </w:pPr>
      <w:r>
        <w:rPr>
          <w:rFonts w:ascii="Times New Roman"/>
          <w:b w:val="false"/>
          <w:i w:val="false"/>
          <w:color w:val="000000"/>
          <w:sz w:val="28"/>
        </w:rPr>
        <w:t>мұндай иммунитет сот iсiн атқаруға кедергi келтiретiн болса және егер</w:t>
      </w:r>
    </w:p>
    <w:p>
      <w:pPr>
        <w:spacing w:after="0"/>
        <w:ind w:left="0"/>
        <w:jc w:val="both"/>
      </w:pPr>
      <w:r>
        <w:rPr>
          <w:rFonts w:ascii="Times New Roman"/>
          <w:b w:val="false"/>
          <w:i w:val="false"/>
          <w:color w:val="000000"/>
          <w:sz w:val="28"/>
        </w:rPr>
        <w:t>мұны Агенттiктiң мүдделерiне нұқсан келтiрмей жасауға болады жеп кез</w:t>
      </w:r>
    </w:p>
    <w:p>
      <w:pPr>
        <w:spacing w:after="0"/>
        <w:ind w:left="0"/>
        <w:jc w:val="both"/>
      </w:pPr>
      <w:r>
        <w:rPr>
          <w:rFonts w:ascii="Times New Roman"/>
          <w:b w:val="false"/>
          <w:i w:val="false"/>
          <w:color w:val="000000"/>
          <w:sz w:val="28"/>
        </w:rPr>
        <w:t>келген жағдайда бас тартуға құқылы және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Артықшылықтарды терiс пайдаланушылықтар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осы Келiсiмге қатысушы қандай да бiр мемлекет осы Келiсiммен көзделген қандай да бiр артықшылықты немесе иммунитеттi терiс пайдаланған жағдайлар болды деп тапса, осы мемлекет пен Агенттiктiң арасында мұндай терiс пайдаланушылықтың болғанын анықтау үшiн консультациялар өткiзiледi және егер ол осылай болса, мұндай терiс пайдаланушылықтың қайталануын болдырмаудың жолдары қарастырылады. Егер мұндай консультациялардың нәтижелерi осы мемлекет пен Агенттiк үшiн қанағаттанғысыз болып шықса, артықшылықты немесе иммунитеттi терiс пайдаланушылық туралы мәселе 34 тараумен көзделген процедураға сәйкес шешiледi. Терiс пайдаланушылық фактiсi анықталған жағдайда аталған терiс пайдаланушылықтың нәтижесiнде мүдделерi қозғалатын осы Келiсiмге қатысушы-мемлекет бұл туралы Агенттiкке хабарлаған соң оған терiс пайдаланушылықтың себебi болып табылған артықшылықты немесе иммунитеттi бермеуге құқылы. Бiрақ артықшылықтарды немесе иммунитеттердi беруден бас тарту Агенттiктiң негiзгi қызметiн жүзеге асыруға кедергі болмауға немесе Агенттiктiң өз негiзгi функцияларын орындауына бөгет жасамауға тиiс. </w:t>
      </w:r>
      <w:r>
        <w:br/>
      </w:r>
      <w:r>
        <w:rPr>
          <w:rFonts w:ascii="Times New Roman"/>
          <w:b w:val="false"/>
          <w:i w:val="false"/>
          <w:color w:val="000000"/>
          <w:sz w:val="28"/>
        </w:rPr>
        <w:t>
 </w:t>
      </w:r>
      <w:r>
        <w:br/>
      </w:r>
      <w:r>
        <w:rPr>
          <w:rFonts w:ascii="Times New Roman"/>
          <w:b w:val="false"/>
          <w:i w:val="false"/>
          <w:color w:val="000000"/>
          <w:sz w:val="28"/>
        </w:rPr>
        <w:t xml:space="preserve">
      27-тарау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Агенттiк шақыратын мәжiлiстерге қатысушы мүше-мемлекеттiң өкiлдерi өз мiндеттерiн орындау барысында және мәжiлiс болатын жерге бару және керi қарай қайту кезiнде, сондай-ақ 1 v) тарауда көзделген лауазым иелерi өздерiнiң мiндеттерiн атқарып жүрген елдерде олардың қызметтiк мiндеттерiн орындау кезiнде қандай да бiр жүргiзген қызметiнiң себебiнен сол елдердiң аумақтық өкiмет орындарының талабы бойынша елден келтiрiлмейдi. Бiрақ мұндай адамдар осы елде тұрып жатқанынан байланысты олардың қызметтiк мiндеттерiне кiрмейтiн iс-қимылдар жолымен осы елде терiс пайдаланушылықтарға жол берген жағдайда үкiмет бұл адамдардың өз елiнен кетуiн мынадай жағдайларда талап ете алады: </w:t>
      </w:r>
      <w:r>
        <w:br/>
      </w:r>
      <w:r>
        <w:rPr>
          <w:rFonts w:ascii="Times New Roman"/>
          <w:b w:val="false"/>
          <w:i w:val="false"/>
          <w:color w:val="000000"/>
          <w:sz w:val="28"/>
        </w:rPr>
        <w:t xml:space="preserve">
      а) 20 тарауға сәйкес иммунитеттердi пайдаланатын мүше-мемлекеттiң өкiлдерi немесе адамдар осы елде тiркелген дипломатиялық өкiлдерге қолданылатын дипломатиялық процедураға сай ғана бұл елден кетiрiледi; </w:t>
      </w:r>
      <w:r>
        <w:br/>
      </w:r>
      <w:r>
        <w:rPr>
          <w:rFonts w:ascii="Times New Roman"/>
          <w:b w:val="false"/>
          <w:i w:val="false"/>
          <w:color w:val="000000"/>
          <w:sz w:val="28"/>
        </w:rPr>
        <w:t xml:space="preserve">
      b) 20 тарау ережелерiнiң күшi жүрмейтiн лауазым иелерiн кетiру </w:t>
      </w:r>
    </w:p>
    <w:bookmarkEnd w:id="14"/>
    <w:bookmarkStart w:name="z3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туралы бұйрықты осы елдiң сыртқы iстер министрi бекiткен соң ғана</w:t>
      </w:r>
    </w:p>
    <w:p>
      <w:pPr>
        <w:spacing w:after="0"/>
        <w:ind w:left="0"/>
        <w:jc w:val="both"/>
      </w:pPr>
      <w:r>
        <w:rPr>
          <w:rFonts w:ascii="Times New Roman"/>
          <w:b w:val="false"/>
          <w:i w:val="false"/>
          <w:color w:val="000000"/>
          <w:sz w:val="28"/>
        </w:rPr>
        <w:t>аумақтық өкiмет орындары бередi, сондай-ақ бұл бекiту Агенттiктiң бас</w:t>
      </w:r>
    </w:p>
    <w:p>
      <w:pPr>
        <w:spacing w:after="0"/>
        <w:ind w:left="0"/>
        <w:jc w:val="both"/>
      </w:pPr>
      <w:r>
        <w:rPr>
          <w:rFonts w:ascii="Times New Roman"/>
          <w:b w:val="false"/>
          <w:i w:val="false"/>
          <w:color w:val="000000"/>
          <w:sz w:val="28"/>
        </w:rPr>
        <w:t>директорымен консультация бойынша ғана жүргiзiледi; қандай да бiр</w:t>
      </w:r>
    </w:p>
    <w:p>
      <w:pPr>
        <w:spacing w:after="0"/>
        <w:ind w:left="0"/>
        <w:jc w:val="both"/>
      </w:pPr>
      <w:r>
        <w:rPr>
          <w:rFonts w:ascii="Times New Roman"/>
          <w:b w:val="false"/>
          <w:i w:val="false"/>
          <w:color w:val="000000"/>
          <w:sz w:val="28"/>
        </w:rPr>
        <w:t>лауазым иесiн елден кетiру туралы iс қозғалған бойда Агенттiктiң Бас</w:t>
      </w:r>
    </w:p>
    <w:p>
      <w:pPr>
        <w:spacing w:after="0"/>
        <w:ind w:left="0"/>
        <w:jc w:val="both"/>
      </w:pPr>
      <w:r>
        <w:rPr>
          <w:rFonts w:ascii="Times New Roman"/>
          <w:b w:val="false"/>
          <w:i w:val="false"/>
          <w:color w:val="000000"/>
          <w:sz w:val="28"/>
        </w:rPr>
        <w:t>директоры осы адамның атынан өкiлдiк етуге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қағаздар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Агенттiктiң лауазым иелерi Агенттiктiң Бас директоры мен Бiрiккен Ұлттар Ұйымы Бас Хатшысының арасында жасалған әкiмшiлiк келiсiмдерге сәйкес Бiрiккен Ұлттар Ұйымының рұқсат қағаздарын пайдалануға құқылы. Агенттiктiң Бас директоры осы Келiсiмге қатысушы-мемлекеттердiң бәрiне осындай мақсатпен жасалған әрбiр келiсiм туралы хабарлайды. </w:t>
      </w:r>
      <w:r>
        <w:br/>
      </w:r>
      <w:r>
        <w:rPr>
          <w:rFonts w:ascii="Times New Roman"/>
          <w:b w:val="false"/>
          <w:i w:val="false"/>
          <w:color w:val="000000"/>
          <w:sz w:val="28"/>
        </w:rPr>
        <w:t>
 </w:t>
      </w:r>
      <w:r>
        <w:br/>
      </w:r>
      <w:r>
        <w:rPr>
          <w:rFonts w:ascii="Times New Roman"/>
          <w:b w:val="false"/>
          <w:i w:val="false"/>
          <w:color w:val="000000"/>
          <w:sz w:val="28"/>
        </w:rPr>
        <w:t xml:space="preserve">
      29-тарау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қатысушы-мемлекеттер Агенттiктiң лауазым иелерiне жол жүргенде заңды құжаттар ретiнде берiлген Бiрiккен Ұлттар Ұйымының рұқсат қағаздарын таниды және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Бiрiккен Ұлттар Ұйымының рұқсат қағаздарын алған Агенттiктiң лауазым иелерiнен талап етiлетiн визаларды беру туралы өтiнiштер, егер мұндай өтiнiштерге осы адамдардың Агенттiктiң жұмыстары бойынша жүрiп бара жатқандары туралы куәлiктерi қоса берiлсе, мүмкiндiгiнше шұғыл тәртiпте қаралады. Бұдан басқа, мұндай адамдардың тез қозғалып, жүрiп отыру үшiн жеңiлдiктi жағдайлар қамтамасыз етiлуге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тарауда көзделгендерге ұқсас жеңiлдiктi жағдайлар Бiрiккен Ұлттар Ұйымының рұқсат қағаздарын алмаған бiрақ олардың Агенттiктiң iстерi бойынша жүрiп бара жатқаны туралы куәлiктерi бар сарапшыларға және басқа да адамдарға жасалады. </w:t>
      </w:r>
      <w:r>
        <w:br/>
      </w:r>
      <w:r>
        <w:rPr>
          <w:rFonts w:ascii="Times New Roman"/>
          <w:b w:val="false"/>
          <w:i w:val="false"/>
          <w:color w:val="000000"/>
          <w:sz w:val="28"/>
        </w:rPr>
        <w:t>
 </w:t>
      </w:r>
    </w:p>
    <w:bookmarkEnd w:id="16"/>
    <w:bookmarkStart w:name="z45"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32-тарау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директор, Бас директордың орынбасарлары және Агенттiктiң</w:t>
      </w:r>
    </w:p>
    <w:p>
      <w:pPr>
        <w:spacing w:after="0"/>
        <w:ind w:left="0"/>
        <w:jc w:val="both"/>
      </w:pPr>
      <w:r>
        <w:rPr>
          <w:rFonts w:ascii="Times New Roman"/>
          <w:b w:val="false"/>
          <w:i w:val="false"/>
          <w:color w:val="000000"/>
          <w:sz w:val="28"/>
        </w:rPr>
        <w:t>дәрежесi бөлiм бастығынан төмен емес, Агенттiктiң iстерi бойынша</w:t>
      </w:r>
    </w:p>
    <w:p>
      <w:pPr>
        <w:spacing w:after="0"/>
        <w:ind w:left="0"/>
        <w:jc w:val="both"/>
      </w:pPr>
      <w:r>
        <w:rPr>
          <w:rFonts w:ascii="Times New Roman"/>
          <w:b w:val="false"/>
          <w:i w:val="false"/>
          <w:color w:val="000000"/>
          <w:sz w:val="28"/>
        </w:rPr>
        <w:t>Бiрiккен Ұлттар Ұйымының рұқсат қағазымен жол жүрушi басқа да лауазым</w:t>
      </w:r>
    </w:p>
    <w:p>
      <w:pPr>
        <w:spacing w:after="0"/>
        <w:ind w:left="0"/>
        <w:jc w:val="both"/>
      </w:pPr>
      <w:r>
        <w:rPr>
          <w:rFonts w:ascii="Times New Roman"/>
          <w:b w:val="false"/>
          <w:i w:val="false"/>
          <w:color w:val="000000"/>
          <w:sz w:val="28"/>
        </w:rPr>
        <w:t>иелерi дипломатиялық миссиялардың құрамына кiретiн тиiстi дәрежедегi</w:t>
      </w:r>
    </w:p>
    <w:p>
      <w:pPr>
        <w:spacing w:after="0"/>
        <w:ind w:left="0"/>
        <w:jc w:val="both"/>
      </w:pPr>
      <w:r>
        <w:rPr>
          <w:rFonts w:ascii="Times New Roman"/>
          <w:b w:val="false"/>
          <w:i w:val="false"/>
          <w:color w:val="000000"/>
          <w:sz w:val="28"/>
        </w:rPr>
        <w:t>лауазым иелерiне берiлетiн жеңiлдiктермен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шешудiң тиiстi тәсiлдерi үшiн ережелер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Контрактiлерге байланысты туындайтын даулар немесе Агенттiк тарап болып табылатын жеке сипаттағы басқа да даулар; </w:t>
      </w:r>
      <w:r>
        <w:br/>
      </w:r>
      <w:r>
        <w:rPr>
          <w:rFonts w:ascii="Times New Roman"/>
          <w:b w:val="false"/>
          <w:i w:val="false"/>
          <w:color w:val="000000"/>
          <w:sz w:val="28"/>
        </w:rPr>
        <w:t xml:space="preserve">
      b) Агенттiктiң қандай да бiр лауазым иесiне немесе қандай да бiр сарапшысына қатысты болатын, өз ресми жағдайына қарай иммунитетпен пайдаланатын, даулар, егер 21 немесе 25 тараулардың ережелерiне сәйкес бұл иммунитеттерден бас тарту болмаса. </w:t>
      </w:r>
      <w:r>
        <w:br/>
      </w:r>
      <w:r>
        <w:rPr>
          <w:rFonts w:ascii="Times New Roman"/>
          <w:b w:val="false"/>
          <w:i w:val="false"/>
          <w:color w:val="000000"/>
          <w:sz w:val="28"/>
        </w:rPr>
        <w:t>
 </w:t>
      </w:r>
      <w:r>
        <w:br/>
      </w:r>
      <w:r>
        <w:rPr>
          <w:rFonts w:ascii="Times New Roman"/>
          <w:b w:val="false"/>
          <w:i w:val="false"/>
          <w:color w:val="000000"/>
          <w:sz w:val="28"/>
        </w:rPr>
        <w:t xml:space="preserve">
      34-тарау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тараптар реттеудiң басқа әдiсi туралы келiсе алмаса, онда осы Келiсiмдi түсiндiру немесе қолдану кезiнде туындайтын пiкiр алшақтықтарының бәрi Соттың Статусына сәйкес Халықаралық Сотқа жiберiледi. Егер Агенттiк пен мүше-мемлекеттiң арасында пiкiр алшақтықтары пайда болса және тараптар реттеудiң қандай да бiр басқа </w:t>
      </w:r>
    </w:p>
    <w:bookmarkEnd w:id="18"/>
    <w:bookmarkStart w:name="z4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әдiсiн таппаса, Бiрiккен Ұлттар Ұйымы Жарғысының 96-бабына және Сот</w:t>
      </w:r>
    </w:p>
    <w:p>
      <w:pPr>
        <w:spacing w:after="0"/>
        <w:ind w:left="0"/>
        <w:jc w:val="both"/>
      </w:pPr>
      <w:r>
        <w:rPr>
          <w:rFonts w:ascii="Times New Roman"/>
          <w:b w:val="false"/>
          <w:i w:val="false"/>
          <w:color w:val="000000"/>
          <w:sz w:val="28"/>
        </w:rPr>
        <w:t>Статусының 65-бабына және Бiрiккен Ұлттар Ұйымы мен Агенттiктiң</w:t>
      </w:r>
    </w:p>
    <w:p>
      <w:pPr>
        <w:spacing w:after="0"/>
        <w:ind w:left="0"/>
        <w:jc w:val="both"/>
      </w:pPr>
      <w:r>
        <w:rPr>
          <w:rFonts w:ascii="Times New Roman"/>
          <w:b w:val="false"/>
          <w:i w:val="false"/>
          <w:color w:val="000000"/>
          <w:sz w:val="28"/>
        </w:rPr>
        <w:t>арасында жасалған келiсiмнiң тиiстi ережелерiне сәйкес осы пiкiр</w:t>
      </w:r>
    </w:p>
    <w:p>
      <w:pPr>
        <w:spacing w:after="0"/>
        <w:ind w:left="0"/>
        <w:jc w:val="both"/>
      </w:pPr>
      <w:r>
        <w:rPr>
          <w:rFonts w:ascii="Times New Roman"/>
          <w:b w:val="false"/>
          <w:i w:val="false"/>
          <w:color w:val="000000"/>
          <w:sz w:val="28"/>
        </w:rPr>
        <w:t>алшақтығына байланысты кез келген құқықтық мәселе жөнiнде</w:t>
      </w:r>
    </w:p>
    <w:p>
      <w:pPr>
        <w:spacing w:after="0"/>
        <w:ind w:left="0"/>
        <w:jc w:val="both"/>
      </w:pPr>
      <w:r>
        <w:rPr>
          <w:rFonts w:ascii="Times New Roman"/>
          <w:b w:val="false"/>
          <w:i w:val="false"/>
          <w:color w:val="000000"/>
          <w:sz w:val="28"/>
        </w:rPr>
        <w:t>консультативтiк қорытынды сұралады. Соттың қорытындысын тараптар</w:t>
      </w:r>
    </w:p>
    <w:p>
      <w:pPr>
        <w:spacing w:after="0"/>
        <w:ind w:left="0"/>
        <w:jc w:val="both"/>
      </w:pPr>
      <w:r>
        <w:rPr>
          <w:rFonts w:ascii="Times New Roman"/>
          <w:b w:val="false"/>
          <w:i w:val="false"/>
          <w:color w:val="000000"/>
          <w:sz w:val="28"/>
        </w:rPr>
        <w:t>шешушi деп 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Агенттiкке оның Жарғысымен жүктелген</w:t>
      </w:r>
    </w:p>
    <w:p>
      <w:pPr>
        <w:spacing w:after="0"/>
        <w:ind w:left="0"/>
        <w:jc w:val="both"/>
      </w:pPr>
      <w:r>
        <w:rPr>
          <w:rFonts w:ascii="Times New Roman"/>
          <w:b w:val="false"/>
          <w:i w:val="false"/>
          <w:color w:val="000000"/>
          <w:sz w:val="28"/>
        </w:rPr>
        <w:t>функциялар тұрғысында түсiндiрiлуге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қандай да бiр мемлекеттiң Агенттiкке, осы мемлекеттiң аумағының шектерiнде Агенттiктiң Орталық мекемелерiнiң немесе аймақтық бөлiмшелерiнiң немесе Агенттiктiң жобаларды немесе оның қызметiн жүзеге асыруына байланысты, Агенттiктiң жобаларына кепiлдiктердi қолдануды немесе өзге де шараларды қоса алғанда, қызметкерлердiң, сарапшылардың, материалдардың, құрал-жабдықтардың және техникалық құралдарының болуына байланысты беруi мүмкiн немесе кейiнiрек қандай да бiр мемлекеттiң беруi мүмкiн артықшылықтары мен иммунитеттерiн ешқашан да шектемейдi және бұзбайды. Осы Келiсiм Агенттiк пен осы Келiсiмге қатысушы-мемлекеттердiң арасында оларға берiлген иммунитеттер мен артықшылықтарды кеңейтетiн немесе шектейтiн, осы Келiсiмнiң </w:t>
      </w:r>
    </w:p>
    <w:bookmarkStart w:name="z49"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ережелерiн реттейтiн қосымша келiсiмдердiң жасалуына кедергi</w:t>
      </w:r>
    </w:p>
    <w:p>
      <w:pPr>
        <w:spacing w:after="0"/>
        <w:ind w:left="0"/>
        <w:jc w:val="both"/>
      </w:pPr>
      <w:r>
        <w:rPr>
          <w:rFonts w:ascii="Times New Roman"/>
          <w:b w:val="false"/>
          <w:i w:val="false"/>
          <w:color w:val="000000"/>
          <w:sz w:val="28"/>
        </w:rPr>
        <w:t>келтiрмейдi.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Агенттiк Жарғысының қандай да бiр ережелерiнiң</w:t>
      </w:r>
    </w:p>
    <w:p>
      <w:pPr>
        <w:spacing w:after="0"/>
        <w:ind w:left="0"/>
        <w:jc w:val="both"/>
      </w:pPr>
      <w:r>
        <w:rPr>
          <w:rFonts w:ascii="Times New Roman"/>
          <w:b w:val="false"/>
          <w:i w:val="false"/>
          <w:color w:val="000000"/>
          <w:sz w:val="28"/>
        </w:rPr>
        <w:t>мағынасын немесе Агенттiктiң өзiнде болуы, сатып алуы немесе өзiне</w:t>
      </w:r>
    </w:p>
    <w:p>
      <w:pPr>
        <w:spacing w:after="0"/>
        <w:ind w:left="0"/>
        <w:jc w:val="both"/>
      </w:pPr>
      <w:r>
        <w:rPr>
          <w:rFonts w:ascii="Times New Roman"/>
          <w:b w:val="false"/>
          <w:i w:val="false"/>
          <w:color w:val="000000"/>
          <w:sz w:val="28"/>
        </w:rPr>
        <w:t>қабылдауы мүмкiн қандай да бiр басқа құқықтары мен мiндеттемелерiнiң</w:t>
      </w:r>
    </w:p>
    <w:p>
      <w:pPr>
        <w:spacing w:after="0"/>
        <w:ind w:left="0"/>
        <w:jc w:val="both"/>
      </w:pPr>
      <w:r>
        <w:rPr>
          <w:rFonts w:ascii="Times New Roman"/>
          <w:b w:val="false"/>
          <w:i w:val="false"/>
          <w:color w:val="000000"/>
          <w:sz w:val="28"/>
        </w:rPr>
        <w:t>күшiн жоймау және маңызын азайтпау тұрғысында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қабылдануы үшiн Агенттiкке мүше-мемлекеттердiң бәрiне жiберiледi. Келiсiм Бас директорға қабылданғаны туралы құжат тапсырған сәттен бастап қабылданды деп саналады және әрбiр мүше-мемлекетке қатысты соңғысының қабылдағаны туралы құжатты тапсырған күнiнен бастап күшiне енедi. Қабылданғаны туралы құжат атынан тапсырылатын мемлекет осы Келiсiмнiң ережелерiн өз заңдары негiзiнде күшiне енгiзе алатыны ескерiлiп отыр. Бас директор осы Келiсiмнiң куәландырылған көшiрмесiн Агенттiкте тiркелген немесе соңынан мүшесi болатын әрбiр мемлекеттiң үкiметiне табыс етедi және мүше-мемлекеттердiң бәрiне қабылданғаны туралы әрбiр құжаттың тапсырылғаны жөнiнде және 39 тарауда көзделгендей бұзу туралы кез келген мәлiмдеменiң алынғаны туралы хабарлайды. </w:t>
      </w:r>
      <w:r>
        <w:br/>
      </w:r>
      <w:r>
        <w:rPr>
          <w:rFonts w:ascii="Times New Roman"/>
          <w:b w:val="false"/>
          <w:i w:val="false"/>
          <w:color w:val="000000"/>
          <w:sz w:val="28"/>
        </w:rPr>
        <w:t xml:space="preserve">
      Мүше-мемлекет осы Келiсiмге ескертулер жасай алады. Ескертулер мүше-мемлекеттiң сақтауына қабылданғаны туралы құжат тапсырылар кезде ғана жасалына алады және Бас директор бұл туралы Агенттiктiң мүше-мемлекеттердiң бәрiне дереу хабарлайды. </w:t>
      </w:r>
      <w:r>
        <w:br/>
      </w:r>
      <w:r>
        <w:rPr>
          <w:rFonts w:ascii="Times New Roman"/>
          <w:b w:val="false"/>
          <w:i w:val="false"/>
          <w:color w:val="000000"/>
          <w:sz w:val="28"/>
        </w:rPr>
        <w:t>
 </w:t>
      </w:r>
      <w:r>
        <w:br/>
      </w:r>
      <w:r>
        <w:rPr>
          <w:rFonts w:ascii="Times New Roman"/>
          <w:b w:val="false"/>
          <w:i w:val="false"/>
          <w:color w:val="000000"/>
          <w:sz w:val="28"/>
        </w:rPr>
        <w:t xml:space="preserve">
      39-тарау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Агенттiкке және қабылданғаны туралы құжатты тапсырған әрбiр мүше-мемлекетке қатысты осы мемлекет Агенттiктiң мүшесi болып қалған уақытқа немесе Басқарушылар кеңесi қайта қаралған келiсiмдi бекiткенше және осы мүше-мемлекет қайта қаралған келiсiмнiң тарабы болғанша күшiнде қалады, егер мүше-мемлекет бұзу туралы мәлiмдеменi Бас директорға жiберсе осы Келiсiм мұндай мүше-мемлекет үшiн Бас директор осындай мәлiмдеменi алған соң бiр жыл бойында күшiнде қала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қатысушы-мемлекеттердiң үштен бiрiнiң талабы бойынша Агенттiктiң Басқарушылар кеңесi оған түзетулердi енгiзудiң қажеттiгiн талқылауға тиiс. Кеңес мақұлдаған түзетулер жоғарыда 38 тарауда көзделген процедураға сәйкес оларды қабылдаған соң күшiне енедi. </w:t>
      </w:r>
      <w:r>
        <w:br/>
      </w:r>
      <w:r>
        <w:rPr>
          <w:rFonts w:ascii="Times New Roman"/>
          <w:b w:val="false"/>
          <w:i w:val="false"/>
          <w:color w:val="000000"/>
          <w:sz w:val="28"/>
        </w:rPr>
        <w:t>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