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dca7f" w14:textId="a6dca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"Жылжымайтын мүлiкке құқықтарды және онымен жасалатын мәмiлелердi мемлекеттiк тiркеу туралы" Қазақстан Республикасы Президентiнiң 1995 жылғы 25 желтоқсандағы N 2727 заң күшi бар Жарлығына өзгерiстер мен толықтырулар енгiзу жөнiнде</w:t>
      </w:r>
    </w:p>
    <w:p>
      <w:pPr>
        <w:spacing w:after="0"/>
        <w:ind w:left="0"/>
        <w:jc w:val="both"/>
      </w:pPr>
      <w:r>
        <w:rPr>
          <w:rFonts w:ascii="Times New Roman"/>
          <w:b w:val="false"/>
          <w:i w:val="false"/>
          <w:color w:val="000000"/>
          <w:sz w:val="28"/>
        </w:rPr>
        <w:t>Қазақстан Республикасының заңы 1997 жылғы 12 қарашадағы N 189</w:t>
      </w:r>
    </w:p>
    <w:p>
      <w:pPr>
        <w:spacing w:after="0"/>
        <w:ind w:left="0"/>
        <w:jc w:val="both"/>
      </w:pPr>
      <w:bookmarkStart w:name="z0" w:id="0"/>
      <w:r>
        <w:rPr>
          <w:rFonts w:ascii="Times New Roman"/>
          <w:b w:val="false"/>
          <w:i w:val="false"/>
          <w:color w:val="000000"/>
          <w:sz w:val="28"/>
        </w:rPr>
        <w:t>
      "Жылжымайтын мүлiкке құқықтарды және онымен жасалатын мәмiлелердi мемлекеттiк тiркеу туралы" </w:t>
      </w:r>
      <w:r>
        <w:rPr>
          <w:rFonts w:ascii="Times New Roman"/>
          <w:b w:val="false"/>
          <w:i w:val="false"/>
          <w:color w:val="000000"/>
          <w:sz w:val="28"/>
        </w:rPr>
        <w:t xml:space="preserve">U952727_ </w:t>
      </w:r>
      <w:r>
        <w:rPr>
          <w:rFonts w:ascii="Times New Roman"/>
          <w:b w:val="false"/>
          <w:i w:val="false"/>
          <w:color w:val="000000"/>
          <w:sz w:val="28"/>
        </w:rPr>
        <w:t xml:space="preserve">Қазақстан Республикасы Президентiнiң Заң күшi бар Жарлығына (Қазақстан Республикасы Жоғарғы Кеңесiнiң Жаршысы, 1995 ж., N 24, 168-құжат) мынадай өзгерiстер мен толықтырулар енгiзiлсiн: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мынадай редакцияда жазылсын: </w:t>
      </w:r>
      <w:r>
        <w:br/>
      </w:r>
      <w:r>
        <w:rPr>
          <w:rFonts w:ascii="Times New Roman"/>
          <w:b w:val="false"/>
          <w:i w:val="false"/>
          <w:color w:val="000000"/>
          <w:sz w:val="28"/>
        </w:rPr>
        <w:t xml:space="preserve">
      "5-бап. Тiркеушi орган </w:t>
      </w:r>
      <w:r>
        <w:br/>
      </w:r>
      <w:r>
        <w:rPr>
          <w:rFonts w:ascii="Times New Roman"/>
          <w:b w:val="false"/>
          <w:i w:val="false"/>
          <w:color w:val="000000"/>
          <w:sz w:val="28"/>
        </w:rPr>
        <w:t xml:space="preserve">
      Жылжымайтын мүлiкке құқықтарды және онымен жасалатын мәмiлелердi мемлекеттiк тiркеудi Қазақстан Республикасының Әдiлет министрлiгi және әдiлет органдарына ведомстволық бағынысты мемлекеттiк кәсiпорындар жүзеге асырады.";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мынадай редакцияда жазылсын: </w:t>
      </w:r>
      <w:r>
        <w:br/>
      </w:r>
      <w:r>
        <w:rPr>
          <w:rFonts w:ascii="Times New Roman"/>
          <w:b w:val="false"/>
          <w:i w:val="false"/>
          <w:color w:val="000000"/>
          <w:sz w:val="28"/>
        </w:rPr>
        <w:t xml:space="preserve">
      "7-бап. Құқықтық кадастрды жүргiзу </w:t>
      </w:r>
      <w:r>
        <w:br/>
      </w:r>
      <w:r>
        <w:rPr>
          <w:rFonts w:ascii="Times New Roman"/>
          <w:b w:val="false"/>
          <w:i w:val="false"/>
          <w:color w:val="000000"/>
          <w:sz w:val="28"/>
        </w:rPr>
        <w:t xml:space="preserve">
      1. Құқықтық кадастрды Қазақстан Республикасының Әдiлет министрлiгi және жергiлiктi жерлердегi оның тiркеушi органдары Қазақстан Республикасы үшiн бiрыңғай жүйе бойынша жүргiзедi. </w:t>
      </w:r>
      <w:r>
        <w:br/>
      </w:r>
      <w:r>
        <w:rPr>
          <w:rFonts w:ascii="Times New Roman"/>
          <w:b w:val="false"/>
          <w:i w:val="false"/>
          <w:color w:val="000000"/>
          <w:sz w:val="28"/>
        </w:rPr>
        <w:t xml:space="preserve">
      2. Жылжымайтын мүлiкке құқықтарды және онымен жасалатын мәмiлелердi мемлекеттiк тiркеудi тиiстi әкiмшiлiк-аумақтық бөлiнiстерде тiркеушi органдар жылжымайтын мүлiк объектiсi орналасқан жер бойынша жылжымайтын мүлiк объектiлерiнiң құқықтық кадастр жүргiзу үшiн қажеттi теңдестiк, техникалық, құндық, құқықтық, сондай-ақ басқа да сипаттамаларын ескере отырып жүзеге асырады. </w:t>
      </w:r>
      <w:r>
        <w:br/>
      </w:r>
      <w:r>
        <w:rPr>
          <w:rFonts w:ascii="Times New Roman"/>
          <w:b w:val="false"/>
          <w:i w:val="false"/>
          <w:color w:val="000000"/>
          <w:sz w:val="28"/>
        </w:rPr>
        <w:t xml:space="preserve">
      3. Жылжымайтын мүлiкке құқықтарды және онымен жасалатын мәмiлелердi тiркеу жүйесi құқықтық кадастрда объектiлiк принцип бойынша жүзеге асырылады, жер учаскелерiне телiнедi және жердiң барлық санаттары мен оларды орналасқан басқа да жылжымайтын мүлiк объектiлерi үшiн бiрыңғай жүйе болып табылады. </w:t>
      </w:r>
      <w:r>
        <w:br/>
      </w:r>
      <w:r>
        <w:rPr>
          <w:rFonts w:ascii="Times New Roman"/>
          <w:b w:val="false"/>
          <w:i w:val="false"/>
          <w:color w:val="000000"/>
          <w:sz w:val="28"/>
        </w:rPr>
        <w:t xml:space="preserve">
      4. Жылжымайтын мүлiк объектiлерiне құқықтар, олардың пайда болуы, ауысуы, ауырлануы (шектелуi) және тоқтатылуы туралы барлық жазбалар құқықтық кадастрда жылжымайтын мүлiк объектiсiнiң кадастрлық нөмiрiмен бiр iзге салынады, бұл нөмiрдi заңда белгiленген тәртiппен жер және құқық кадастрларын жүргiзуге уәкiлеттi мемлекеттiк органдар бередi. </w:t>
      </w:r>
      <w:r>
        <w:br/>
      </w:r>
      <w:r>
        <w:rPr>
          <w:rFonts w:ascii="Times New Roman"/>
          <w:b w:val="false"/>
          <w:i w:val="false"/>
          <w:color w:val="000000"/>
          <w:sz w:val="28"/>
        </w:rPr>
        <w:t xml:space="preserve">
      5. Құқықтық кадастрдың тiркеу парағының нысанын Қазақстан Республикасының Үкiметi бекiтедi: </w:t>
      </w:r>
      <w:r>
        <w:br/>
      </w:r>
      <w:r>
        <w:rPr>
          <w:rFonts w:ascii="Times New Roman"/>
          <w:b w:val="false"/>
          <w:i w:val="false"/>
          <w:color w:val="000000"/>
          <w:sz w:val="28"/>
        </w:rPr>
        <w:t xml:space="preserve">
      8-бапта: </w:t>
      </w:r>
      <w:r>
        <w:br/>
      </w:r>
      <w:r>
        <w:rPr>
          <w:rFonts w:ascii="Times New Roman"/>
          <w:b w:val="false"/>
          <w:i w:val="false"/>
          <w:color w:val="000000"/>
          <w:sz w:val="28"/>
        </w:rPr>
        <w:t xml:space="preserve">
      1-тармақтың 1) тармақшасы мынадай редакцияда жазылсын: </w:t>
      </w:r>
      <w:r>
        <w:br/>
      </w:r>
      <w:r>
        <w:rPr>
          <w:rFonts w:ascii="Times New Roman"/>
          <w:b w:val="false"/>
          <w:i w:val="false"/>
          <w:color w:val="000000"/>
          <w:sz w:val="28"/>
        </w:rPr>
        <w:t xml:space="preserve">
      "1) жер-кадастр картасы (схемасы, жоспары);"; </w:t>
      </w:r>
      <w:r>
        <w:br/>
      </w:r>
      <w:r>
        <w:rPr>
          <w:rFonts w:ascii="Times New Roman"/>
          <w:b w:val="false"/>
          <w:i w:val="false"/>
          <w:color w:val="000000"/>
          <w:sz w:val="28"/>
        </w:rPr>
        <w:t xml:space="preserve">
      2-тармақ алып тасталсын; </w:t>
      </w:r>
      <w:r>
        <w:br/>
      </w:r>
      <w:r>
        <w:rPr>
          <w:rFonts w:ascii="Times New Roman"/>
          <w:b w:val="false"/>
          <w:i w:val="false"/>
          <w:color w:val="000000"/>
          <w:sz w:val="28"/>
        </w:rPr>
        <w:t xml:space="preserve">
      9-бап мынадай редакцияда жазылсын: </w:t>
      </w:r>
      <w:r>
        <w:br/>
      </w:r>
      <w:r>
        <w:rPr>
          <w:rFonts w:ascii="Times New Roman"/>
          <w:b w:val="false"/>
          <w:i w:val="false"/>
          <w:color w:val="000000"/>
          <w:sz w:val="28"/>
        </w:rPr>
        <w:t xml:space="preserve">
      "9-бап. Жер кадастр картасы </w:t>
      </w:r>
      <w:r>
        <w:br/>
      </w:r>
      <w:r>
        <w:rPr>
          <w:rFonts w:ascii="Times New Roman"/>
          <w:b w:val="false"/>
          <w:i w:val="false"/>
          <w:color w:val="000000"/>
          <w:sz w:val="28"/>
        </w:rPr>
        <w:t xml:space="preserve">
      1. Жер кадастрын жүргiзушi органдар Қазақстан Республикасы Әдiлет министрлiгiнiң тiркеушi органның жер-кадастр карталарымен (жер учаскелерiнiң схемаларымен, жоспарларымен) қамтамасыз етедi. Әкiмшiлiк ауданның (қаланың) жер-кадастрлық картасы (схемасы) бiрнеше бөлiк болып жасалуы мүмкiн. </w:t>
      </w:r>
      <w:r>
        <w:br/>
      </w:r>
      <w:r>
        <w:rPr>
          <w:rFonts w:ascii="Times New Roman"/>
          <w:b w:val="false"/>
          <w:i w:val="false"/>
          <w:color w:val="000000"/>
          <w:sz w:val="28"/>
        </w:rPr>
        <w:t xml:space="preserve">
      2. Жер-кадастр картасының деректерi тiркеу iсiнде сақталатын жер учаскесiнiң топографиялық жоспарымен толықтырылуы мүмкiн. </w:t>
      </w:r>
      <w:r>
        <w:br/>
      </w:r>
      <w:r>
        <w:rPr>
          <w:rFonts w:ascii="Times New Roman"/>
          <w:b w:val="false"/>
          <w:i w:val="false"/>
          <w:color w:val="000000"/>
          <w:sz w:val="28"/>
        </w:rPr>
        <w:t xml:space="preserve">
      10-бап алып тасталсын; </w:t>
      </w:r>
      <w:r>
        <w:br/>
      </w:r>
      <w:r>
        <w:rPr>
          <w:rFonts w:ascii="Times New Roman"/>
          <w:b w:val="false"/>
          <w:i w:val="false"/>
          <w:color w:val="000000"/>
          <w:sz w:val="28"/>
        </w:rPr>
        <w:t xml:space="preserve">
      11-33-баптар тиiсiнше 10-32-баптар болып саналсын; </w:t>
      </w:r>
      <w:r>
        <w:br/>
      </w:r>
      <w:r>
        <w:rPr>
          <w:rFonts w:ascii="Times New Roman"/>
          <w:b w:val="false"/>
          <w:i w:val="false"/>
          <w:color w:val="000000"/>
          <w:sz w:val="28"/>
        </w:rPr>
        <w:t xml:space="preserve">
      12-бап мынадай редакцияда жазылсын: </w:t>
      </w:r>
      <w:r>
        <w:br/>
      </w:r>
      <w:r>
        <w:rPr>
          <w:rFonts w:ascii="Times New Roman"/>
          <w:b w:val="false"/>
          <w:i w:val="false"/>
          <w:color w:val="000000"/>
          <w:sz w:val="28"/>
        </w:rPr>
        <w:t xml:space="preserve">
      "12-бап. Жер учаскелерiн бiрiктiру мен бөлу салдарлары </w:t>
      </w:r>
      <w:r>
        <w:br/>
      </w:r>
      <w:r>
        <w:rPr>
          <w:rFonts w:ascii="Times New Roman"/>
          <w:b w:val="false"/>
          <w:i w:val="false"/>
          <w:color w:val="000000"/>
          <w:sz w:val="28"/>
        </w:rPr>
        <w:t xml:space="preserve">
      1. Жер учаскелерiн бiрiктiру мен бөлу жер туралы заңдарды белгiленген тәртiппен жүзеге асырылады. </w:t>
      </w:r>
      <w:r>
        <w:br/>
      </w:r>
      <w:r>
        <w:rPr>
          <w:rFonts w:ascii="Times New Roman"/>
          <w:b w:val="false"/>
          <w:i w:val="false"/>
          <w:color w:val="000000"/>
          <w:sz w:val="28"/>
        </w:rPr>
        <w:t xml:space="preserve">
      2. Жер учаскелерiн бiрiктiру мен бөлу кезiнде құқықтарды тiркеу осы Жарлықта белгiленген тәртiппен жүзеге асырылады. </w:t>
      </w:r>
      <w:r>
        <w:br/>
      </w:r>
      <w:r>
        <w:rPr>
          <w:rFonts w:ascii="Times New Roman"/>
          <w:b w:val="false"/>
          <w:i w:val="false"/>
          <w:color w:val="000000"/>
          <w:sz w:val="28"/>
        </w:rPr>
        <w:t xml:space="preserve">
      3. Жаңадан құрылған жер учаскелерiне ресiмделген тiркеу парақтары мен тiркеу iстерiнде бұрынғы кадастрлық нөмiрлерi мен жер учаскелерiне олар бiрiктiрiлгенге немесе бөлiнгенге дейiн жүргiзiлген тiркеу iстерi туралы мәлiметтер болуға тиiс."; </w:t>
      </w:r>
      <w:r>
        <w:br/>
      </w:r>
      <w:r>
        <w:rPr>
          <w:rFonts w:ascii="Times New Roman"/>
          <w:b w:val="false"/>
          <w:i w:val="false"/>
          <w:color w:val="000000"/>
          <w:sz w:val="28"/>
        </w:rPr>
        <w:t xml:space="preserve">
      21-бапта: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Құқықтық кадастрдың мәлiметтерiн Қазақстан Республикасының заңдарында және өзге де нормативтiк құқықтық актiлерiнде көзделген жағдайларды қоспағанда, жалпы жұрт пайдалана алады және олар осы Жарлық пен арнаулы нормативтiк құқықтық актiде белгiленген тәртiппен мүдделi адамдарға берiледi."; </w:t>
      </w:r>
    </w:p>
    <w:bookmarkEnd w:id="0"/>
    <w:bookmarkStart w:name="z3"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32-бап мынадай мазмұндағы 4-тармақпен толықтырылсын:</w:t>
      </w:r>
    </w:p>
    <w:p>
      <w:pPr>
        <w:spacing w:after="0"/>
        <w:ind w:left="0"/>
        <w:jc w:val="both"/>
      </w:pPr>
      <w:r>
        <w:rPr>
          <w:rFonts w:ascii="Times New Roman"/>
          <w:b w:val="false"/>
          <w:i w:val="false"/>
          <w:color w:val="000000"/>
          <w:sz w:val="28"/>
        </w:rPr>
        <w:t>     "4. Осы Жарлықтың 5-бабының ережесi Қазақстан Республикасының</w:t>
      </w:r>
    </w:p>
    <w:p>
      <w:pPr>
        <w:spacing w:after="0"/>
        <w:ind w:left="0"/>
        <w:jc w:val="both"/>
      </w:pPr>
      <w:r>
        <w:rPr>
          <w:rFonts w:ascii="Times New Roman"/>
          <w:b w:val="false"/>
          <w:i w:val="false"/>
          <w:color w:val="000000"/>
          <w:sz w:val="28"/>
        </w:rPr>
        <w:t>Әдiлет министрлiгi жанынан белгiленген тәртiппен тiркеушi органдар</w:t>
      </w:r>
    </w:p>
    <w:p>
      <w:pPr>
        <w:spacing w:after="0"/>
        <w:ind w:left="0"/>
        <w:jc w:val="both"/>
      </w:pPr>
      <w:r>
        <w:rPr>
          <w:rFonts w:ascii="Times New Roman"/>
          <w:b w:val="false"/>
          <w:i w:val="false"/>
          <w:color w:val="000000"/>
          <w:sz w:val="28"/>
        </w:rPr>
        <w:t>құрылған кезден бастап күшiне енедi. Тiркеушi органдар құрылғанға</w:t>
      </w:r>
    </w:p>
    <w:p>
      <w:pPr>
        <w:spacing w:after="0"/>
        <w:ind w:left="0"/>
        <w:jc w:val="both"/>
      </w:pPr>
      <w:r>
        <w:rPr>
          <w:rFonts w:ascii="Times New Roman"/>
          <w:b w:val="false"/>
          <w:i w:val="false"/>
          <w:color w:val="000000"/>
          <w:sz w:val="28"/>
        </w:rPr>
        <w:t>дейiн жылжымайтын мүлiктi тiркеу үшiн белгiленген тәртiппен құрылған</w:t>
      </w:r>
    </w:p>
    <w:p>
      <w:pPr>
        <w:spacing w:after="0"/>
        <w:ind w:left="0"/>
        <w:jc w:val="both"/>
      </w:pPr>
      <w:r>
        <w:rPr>
          <w:rFonts w:ascii="Times New Roman"/>
          <w:b w:val="false"/>
          <w:i w:val="false"/>
          <w:color w:val="000000"/>
          <w:sz w:val="28"/>
        </w:rPr>
        <w:t>басқа да мемлекеттiк ұйымдар жүргiзген жылжымайтын мүлiкке құқықтарды</w:t>
      </w:r>
    </w:p>
    <w:p>
      <w:pPr>
        <w:spacing w:after="0"/>
        <w:ind w:left="0"/>
        <w:jc w:val="both"/>
      </w:pPr>
      <w:r>
        <w:rPr>
          <w:rFonts w:ascii="Times New Roman"/>
          <w:b w:val="false"/>
          <w:i w:val="false"/>
          <w:color w:val="000000"/>
          <w:sz w:val="28"/>
        </w:rPr>
        <w:t>және онымен жасалған мәмiлелердi мемлекеттiк тiркеудiң заңды күшi</w:t>
      </w:r>
    </w:p>
    <w:p>
      <w:pPr>
        <w:spacing w:after="0"/>
        <w:ind w:left="0"/>
        <w:jc w:val="both"/>
      </w:pPr>
      <w:r>
        <w:rPr>
          <w:rFonts w:ascii="Times New Roman"/>
          <w:b w:val="false"/>
          <w:i w:val="false"/>
          <w:color w:val="000000"/>
          <w:sz w:val="28"/>
        </w:rPr>
        <w:t>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