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9f38" w14:textId="8239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Әзiрбайжан Республикасының Үкiметi арасындағы Тауарларды (жұмыстарды, қызметтердi) экспорттау-импорттау кезiнде өзара жанама салықтар алу принциптерi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1998 жылғы 29 маусым N 239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1997 жылғы 10 маусымда қол қойылған Қазақстан
Республикасының Үкiметi мен Әзiрбайжан Республикасының Үкiметi
арасындағы Тауарларды (жұмыстарды, қызметтердi) экспорттау-импорттау
кезiнде өзара жанама салықтар алу принциптерi туралы келiсiм
бекiтiлсiн.
     Қазақстан Республикасының
             Президентi 
           Қазақстан Республикасының Үкіметі мен Әзербайжан
       Республикасының Үкіметі арасындағы тауарларды (жұмыстарды,
        қызметтерді) экспорттау-импорттау кезіндегі өзара жанама 
                   салықтар алу принциптері туралы
                              Келісім 
     (ҚР халықаралық шарттары бюллетені, 1999 ж., N 4, 77-құжат)
     (1998 жылғы 9 шілдеде күшіне енді - "Дипломатия жаршысы" ж., 
          Арнайы шығарылым N 2, 2000 жылғы қыркүйек, 68 бет) 
     Қазақстан Республикасының Үкiметi мен Әзербайжан Республикасының 
Үкiметi, одан әрi Уағдаласушы Тараптар, өзара тиiмдi экономикалық 
қатынастарды дамытуға және экономикалық интеграцияларды тереңдетуге, 
шаруашылық субъектілерi үшiн тең мүмкiндiктердi тағайындауға және 
халықаралық сауданың жалпы нормалары мен тәртiптерiн бағдарға алып, әрекет 
ете отырып, 
     мына төмендегiлерге келiстi:
                             1-Бап
                    Жалпы айқындамалар
     Осы Келiсiмнiң мақсаты үшiн:
     а) "жанама салықтар" терминi қосылған құнға салынған салықтарды 
және акциз салықтарын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 "нөлдiк ставка" терминi қосылған құнға 0% ставкасы бойынша 
салынған салықтарды бiлдiредi, бұл-қосылған құнға салынған салықтардан 
толық босатылғанымен бiрдей;
</w:t>
      </w:r>
      <w:r>
        <w:br/>
      </w:r>
      <w:r>
        <w:rPr>
          <w:rFonts w:ascii="Times New Roman"/>
          <w:b w:val="false"/>
          <w:i w:val="false"/>
          <w:color w:val="000000"/>
          <w:sz w:val="28"/>
        </w:rPr>
        <w:t>
          в) "орнын тағайындау принципi" терминi бiр Уағдаласушы Тараптың 
кедендiк аумағынан экспорттау кезiнде нөлдiк ставканы қолдануды және  
осы Тараптың iшкi заңдарымен белгiленген ставка бойынша импортталатын
(немесе импортталған) тауарларға (жұмыстарға, қызметтерге) салық салуды 
бiлдiредi;
</w:t>
      </w:r>
      <w:r>
        <w:br/>
      </w:r>
      <w:r>
        <w:rPr>
          <w:rFonts w:ascii="Times New Roman"/>
          <w:b w:val="false"/>
          <w:i w:val="false"/>
          <w:color w:val="000000"/>
          <w:sz w:val="28"/>
        </w:rPr>
        <w:t>
          г) "бiр Уағдаласушы Тарап" және "өзге Уағдаласушы Тарап" терминi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контекске тәуелсiз Қазақстан Республикасы мен Әзербайжан Республикасын 
бiлдiредi;
     д) "құзiреттi органдар" терминi Қазақстан Республикасы тарапынан 
Қаржы министрлiгiн, Әзербайжан Республикасы тарапынан - Әзербайжан 
Республикасының Қаржы министрлiгi мен Әзербайжан Республикасының Бас 
Мемлекеттiк Салық Инспекциясын бiлдiредi.
                            2-Бап
      Экспорттау кезінде салық алу принциптері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бiр Уағдаласушы Тараптың екiншi Уағдаласушы 
Тарапқа экспортталатын тауарларына (жұмыстарына қызметтерiне) қосалқы 
салықтар салынбайды.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br/>
      </w:r>
      <w:r>
        <w:rPr>
          <w:rFonts w:ascii="Times New Roman"/>
          <w:b w:val="false"/>
          <w:i w:val="false"/>
          <w:color w:val="000000"/>
          <w:sz w:val="28"/>
        </w:rPr>
        <w:t>
                          Импорттау кезiнде салық алу принциптері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Өзге Уағдаласушы Тарап аумағынан экспортталып бiр Уағдаласушы 
Тарап аумағына импорталатын тауарлар (жұмыстар, қызметтер) импорттаушы 
мемлекетте, оның ұлттық заңдарына сәйкес, жанама салықтар салынады.
</w:t>
      </w:r>
      <w:r>
        <w:br/>
      </w:r>
      <w:r>
        <w:rPr>
          <w:rFonts w:ascii="Times New Roman"/>
          <w:b w:val="false"/>
          <w:i w:val="false"/>
          <w:color w:val="000000"/>
          <w:sz w:val="28"/>
        </w:rPr>
        <w:t>
          Уағдаласушы Тараптың кедендiк аумағына тауарлар әкелiнген кезде 
кеден органдары салық салуды жүзеге асырады. 
</w:t>
      </w:r>
      <w:r>
        <w:br/>
      </w:r>
      <w:r>
        <w:rPr>
          <w:rFonts w:ascii="Times New Roman"/>
          <w:b w:val="false"/>
          <w:i w:val="false"/>
          <w:color w:val="000000"/>
          <w:sz w:val="28"/>
        </w:rPr>
        <w:t>
          Уағдаласушы Тараптардың импортталатын тауарларына (жұмыстарына, 
қызметтерiне) салық салу кезiнде iшкi өндiрiстiң ұқсас тауарларына 
(жұмыстарына, қызметтерiне) салынатын тиiстi салықтардан асатын салық 
ставкалары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Бап
</w:t>
      </w:r>
      <w:r>
        <w:br/>
      </w:r>
      <w:r>
        <w:rPr>
          <w:rFonts w:ascii="Times New Roman"/>
          <w:b w:val="false"/>
          <w:i w:val="false"/>
          <w:color w:val="000000"/>
          <w:sz w:val="28"/>
        </w:rPr>
        <w:t>
                              Даулы мәселелердi шешу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өздерiнiң заңдары шеңберiнде, үшiншi 
мемлекетпен сауда жүргiзу кезiнде салық салу мәселелеріне қатысты 
ұқсас жанама салық жүйесiн құруға, сондай-ақ осы Келiсiмдегi iшкi 
салық заңдарының принциптерiнде көрсетiлгендердi енгiзуге бағытталған 
келiсiлген әрекеттердi қолданады.
</w:t>
      </w:r>
      <w:r>
        <w:br/>
      </w:r>
      <w:r>
        <w:rPr>
          <w:rFonts w:ascii="Times New Roman"/>
          <w:b w:val="false"/>
          <w:i w:val="false"/>
          <w:color w:val="000000"/>
          <w:sz w:val="28"/>
        </w:rPr>
        <w:t>
          Құзiреттi органдар заң салықтарын сақтау мәселелерi бойынша 
ынтымақтасу және өзара көмек саласында бұрын қол жеткiзiлген ереженi 
есептей отырып, осы тармақтың нақтылы әрекет ету тәртiбiн жасайды.
</w:t>
      </w:r>
      <w:r>
        <w:br/>
      </w:r>
      <w:r>
        <w:rPr>
          <w:rFonts w:ascii="Times New Roman"/>
          <w:b w:val="false"/>
          <w:i w:val="false"/>
          <w:color w:val="000000"/>
          <w:sz w:val="28"/>
        </w:rPr>
        <w:t>
          Осы Келiсiмнiң ережелерiн түсiндiруге және қолдануға қатысты 
барлық даулар мен пiкiр қайшылықтары Уағдаласушы Тараптар арасында 
кеңесулер және келiссөздер арқылы шешiледi.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Қорытынды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барлық қажеттi мемлекетiшiлiк рәсiмдердiң орындалуы 
туралы Уағдаласушы Тараптарға хабарланған күнiнен бастап күшiне енедi.
</w:t>
      </w:r>
      <w:r>
        <w:br/>
      </w:r>
      <w:r>
        <w:rPr>
          <w:rFonts w:ascii="Times New Roman"/>
          <w:b w:val="false"/>
          <w:i w:val="false"/>
          <w:color w:val="000000"/>
          <w:sz w:val="28"/>
        </w:rPr>
        <w:t>
          Осы Келiсiм тек оның күшiне енген күнiнен кейiн ғана ұсынылған 
тауарларға (жұмыстарға, қызметтерге) қатысты қолданылады.
</w:t>
      </w:r>
      <w:r>
        <w:br/>
      </w:r>
      <w:r>
        <w:rPr>
          <w:rFonts w:ascii="Times New Roman"/>
          <w:b w:val="false"/>
          <w:i w:val="false"/>
          <w:color w:val="000000"/>
          <w:sz w:val="28"/>
        </w:rPr>
        <w:t>
          Әр Уағдаласушы Тарап өзге Уағдаласушы Тарапқа хат арқылы хабарлай 
</w:t>
      </w:r>
      <w:r>
        <w:rPr>
          <w:rFonts w:ascii="Times New Roman"/>
          <w:b w:val="false"/>
          <w:i w:val="false"/>
          <w:color w:val="000000"/>
          <w:sz w:val="28"/>
        </w:rPr>
        <w:t>
</w:t>
      </w:r>
    </w:p>
    <w:p>
      <w:pPr>
        <w:spacing w:after="0"/>
        <w:ind w:left="0"/>
        <w:jc w:val="left"/>
      </w:pPr>
      <w:r>
        <w:rPr>
          <w:rFonts w:ascii="Times New Roman"/>
          <w:b w:val="false"/>
          <w:i w:val="false"/>
          <w:color w:val="000000"/>
          <w:sz w:val="28"/>
        </w:rPr>
        <w:t>
отырып осы Келiсiмнен, Келiсiм әрекет еткен уақыт iшінде пайда болған 
қаржылық және басқа да мiндеттемелердi реттеп, шығуына кейiнгi алты ай 
уақыттан кешiктiрмей шыға алады.
     10 маусымда Алматы қаласында қазақ, әзербайжан және орыс 
тiлдерiнде бiр түпнұсқа данада жасалды.
     Осы Келiсiмнiң қазақ және әзербайжан тiлдерiндегi мәтiнi бойынша 
Уағдаласушы Тараптар арасында пiкiр қайшылығы пайда болған жағдайда 
негiзге орыс тiлiндегi мәтiн алынады.
     Қазақстан Республикасының         Әзербайжан Республикасының
        Үкіметі үшін                            Үкіметі үшін
     Келісімді оқыған: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