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7de1d" w14:textId="ef7de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Еңбекшілер өкілдері туралы 1971 жылғы Конвенцияны бекіту туралы</w:t>
      </w:r>
    </w:p>
    <w:p>
      <w:pPr>
        <w:spacing w:after="0"/>
        <w:ind w:left="0"/>
        <w:jc w:val="both"/>
      </w:pPr>
      <w:r>
        <w:rPr>
          <w:rFonts w:ascii="Times New Roman"/>
          <w:b w:val="false"/>
          <w:i w:val="false"/>
          <w:color w:val="000000"/>
          <w:sz w:val="28"/>
        </w:rPr>
        <w:t>Қазақстан Республикасының Заңы 1999 жылғы 30 желтоқсан N 13-II</w:t>
      </w:r>
    </w:p>
    <w:p>
      <w:pPr>
        <w:spacing w:after="0"/>
        <w:ind w:left="0"/>
        <w:jc w:val="both"/>
      </w:pPr>
      <w:bookmarkStart w:name="z1" w:id="0"/>
      <w:r>
        <w:rPr>
          <w:rFonts w:ascii="Times New Roman"/>
          <w:b w:val="false"/>
          <w:i w:val="false"/>
          <w:color w:val="000000"/>
          <w:sz w:val="28"/>
        </w:rPr>
        <w:t>
      Женевада 1971 жылғы 23 маусымда қабылданған Еңбекшілер өкілдері туралы 1971 жылғы Конвенция бекітілсін.</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Президенті</w:t>
      </w:r>
    </w:p>
    <w:bookmarkStart w:name="z17" w:id="1"/>
    <w:p>
      <w:pPr>
        <w:spacing w:after="0"/>
        <w:ind w:left="0"/>
        <w:jc w:val="both"/>
      </w:pPr>
      <w:r>
        <w:rPr>
          <w:rFonts w:ascii="Times New Roman"/>
          <w:b w:val="false"/>
          <w:i w:val="false"/>
          <w:color w:val="000000"/>
          <w:sz w:val="28"/>
        </w:rPr>
        <w:t>
135 Конвенция</w:t>
      </w:r>
    </w:p>
    <w:bookmarkEnd w:id="1"/>
    <w:bookmarkStart w:name="z2" w:id="2"/>
    <w:p>
      <w:pPr>
        <w:spacing w:after="0"/>
        <w:ind w:left="0"/>
        <w:jc w:val="left"/>
      </w:pPr>
      <w:r>
        <w:rPr>
          <w:rFonts w:ascii="Times New Roman"/>
          <w:b/>
          <w:i w:val="false"/>
          <w:color w:val="000000"/>
        </w:rPr>
        <w:t xml:space="preserve"> 
Кәсіпорындарда еңбекшілер уәкілдерінің құқықтарын қорғау және</w:t>
      </w:r>
      <w:r>
        <w:br/>
      </w:r>
      <w:r>
        <w:rPr>
          <w:rFonts w:ascii="Times New Roman"/>
          <w:b/>
          <w:i w:val="false"/>
          <w:color w:val="000000"/>
        </w:rPr>
        <w:t>
оларға берілетін мүмкіндіктер туралы конвенция</w:t>
      </w:r>
    </w:p>
    <w:bookmarkEnd w:id="2"/>
    <w:p>
      <w:pPr>
        <w:spacing w:after="0"/>
        <w:ind w:left="0"/>
        <w:jc w:val="both"/>
      </w:pPr>
      <w:r>
        <w:rPr>
          <w:rFonts w:ascii="Times New Roman"/>
          <w:b w:val="false"/>
          <w:i/>
          <w:color w:val="000000"/>
          <w:sz w:val="28"/>
        </w:rPr>
        <w:t>(2002 жылғы 31 шілдеден күшіне енді - ҚР СІМ-нің ресми сайты)</w:t>
      </w:r>
    </w:p>
    <w:p>
      <w:pPr>
        <w:spacing w:after="0"/>
        <w:ind w:left="0"/>
        <w:jc w:val="both"/>
      </w:pPr>
      <w:r>
        <w:rPr>
          <w:rFonts w:ascii="Times New Roman"/>
          <w:b w:val="false"/>
          <w:i w:val="false"/>
          <w:color w:val="000000"/>
          <w:sz w:val="28"/>
        </w:rPr>
        <w:t>      Халықаралық Еңбек Бюросының Әкiмшiлiк Кеңесi Женевада шақырған және 1971 жылғы 2 маусымда өзiнiң елу алтыншы сессиясына жиналған Халықаралық Еңбек Ұйымы Бас Конференциясы,</w:t>
      </w:r>
      <w:r>
        <w:br/>
      </w:r>
      <w:r>
        <w:rPr>
          <w:rFonts w:ascii="Times New Roman"/>
          <w:b w:val="false"/>
          <w:i w:val="false"/>
          <w:color w:val="000000"/>
          <w:sz w:val="28"/>
        </w:rPr>
        <w:t>
      Еңбек саласында бiрлесу бостандығына нұқсан келтiруге бағытталған кез-келген кемсiту әрекеттерiнен еңбекшiлердi қорғау көзделген, ұжымдық келiссөздер ұйымдастыру және жүргiзудегi құқы туралы 1949 жылғы Конвенцияның ережелерiн ескере отырып,</w:t>
      </w:r>
      <w:r>
        <w:br/>
      </w:r>
      <w:r>
        <w:rPr>
          <w:rFonts w:ascii="Times New Roman"/>
          <w:b w:val="false"/>
          <w:i w:val="false"/>
          <w:color w:val="000000"/>
          <w:sz w:val="28"/>
        </w:rPr>
        <w:t>
      Еңбекшiлер уәкiлдерiне қатысты осы ережелердi толықтыру ниетiн назарға ала отырып,</w:t>
      </w:r>
      <w:r>
        <w:br/>
      </w:r>
      <w:r>
        <w:rPr>
          <w:rFonts w:ascii="Times New Roman"/>
          <w:b w:val="false"/>
          <w:i w:val="false"/>
          <w:color w:val="000000"/>
          <w:sz w:val="28"/>
        </w:rPr>
        <w:t>
      Сессияның күн тәртiбiнiң бесiншi тармағы болып табылатын, кәсiпорындарда еңбекшiлердің құқықтарын қорғау және оларға берiлетiн құқықтар туралы бiрқатар ұсыныстар қабылдауға қаулы ете отырып,</w:t>
      </w:r>
      <w:r>
        <w:br/>
      </w:r>
      <w:r>
        <w:rPr>
          <w:rFonts w:ascii="Times New Roman"/>
          <w:b w:val="false"/>
          <w:i w:val="false"/>
          <w:color w:val="000000"/>
          <w:sz w:val="28"/>
        </w:rPr>
        <w:t>
      Осы ұсыныстарға конвенция нысанын берудi шеше келiп, Еңбекшiлер уәкiлдерi туралы 1971 жылғы конвенция деп аталуы мүмкiн, бiр мың тоғыз жүз жетпiс бiрiншi жылғы маусым айының жиырма үшi күнi осыны қабылдады:</w:t>
      </w:r>
    </w:p>
    <w:bookmarkStart w:name="z3"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Кәсiпорындарда еңбекшiлер уәкiлдерi олардың еңбекшілер уәкiлдерi ретiндегi мәртебесiне немесе қызметтерiне немесе олардың кәсiподаққа мүшелiгiне немесе қолданыстағы заңдарға немесе ұжымдық шарттарға не, басқа бiрлескен келiсiмдi шарттарға сәйкес әрекет ету шамасымен кәсiподақ қызметiне қатысуларына негiзделiп, жұмыстан шығаруды қоса алғандағы, оларға нұқсан келтiруi мүмкiн кез-келген әрекеттерден тиiмдi қорғауды пайдаланады.</w:t>
      </w:r>
    </w:p>
    <w:bookmarkStart w:name="z4"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1. Кәсiпорындарда еңбекшiлердің уәкiлдерiне олардың өз қызмет-мiндеттерiн тез де тиiмдi орындауларына тиiстi мүмкiндiктер берiледi.</w:t>
      </w:r>
      <w:r>
        <w:br/>
      </w:r>
      <w:r>
        <w:rPr>
          <w:rFonts w:ascii="Times New Roman"/>
          <w:b w:val="false"/>
          <w:i w:val="false"/>
          <w:color w:val="000000"/>
          <w:sz w:val="28"/>
        </w:rPr>
        <w:t>
      2. Осымен байланысты сол елдiң еңбек қатынастары жүйесiнің ерекшелiктерi, тиiстi кәсiпорынның қажеттiлiгi, мөлшерi және мүмкiндiктерi ескерiледi.</w:t>
      </w:r>
      <w:r>
        <w:br/>
      </w:r>
      <w:r>
        <w:rPr>
          <w:rFonts w:ascii="Times New Roman"/>
          <w:b w:val="false"/>
          <w:i w:val="false"/>
          <w:color w:val="000000"/>
          <w:sz w:val="28"/>
        </w:rPr>
        <w:t>
      3. Мұндай мүмкiндiктердiң берілуi тиiстi кәсiпорынның жұмысының тиiмдiлiгiн төмендетуге тиiстi емес.</w:t>
      </w:r>
    </w:p>
    <w:bookmarkStart w:name="z5"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Осы Конвенцияның мақсаттарында "еңбекшiлердiң уәкiлдерi" терминi, олар:</w:t>
      </w:r>
      <w:r>
        <w:br/>
      </w:r>
      <w:r>
        <w:rPr>
          <w:rFonts w:ascii="Times New Roman"/>
          <w:b w:val="false"/>
          <w:i w:val="false"/>
          <w:color w:val="000000"/>
          <w:sz w:val="28"/>
        </w:rPr>
        <w:t>
      а) кәсiптiк одақтар тағайындаған немесе сайлаған кәсiподақ уәкiлдерi, нақты айтқанда уәкiлдерi немесе осындай кәсiподақтардың мүшелерi; немесе</w:t>
      </w:r>
      <w:r>
        <w:br/>
      </w:r>
      <w:r>
        <w:rPr>
          <w:rFonts w:ascii="Times New Roman"/>
          <w:b w:val="false"/>
          <w:i w:val="false"/>
          <w:color w:val="000000"/>
          <w:sz w:val="28"/>
        </w:rPr>
        <w:t>
      б) ұлттық заңдардың ережелерiне немесе қағидаларына немесе ұжымдық шарттардың ережелерiне сәйкес кәсiпорын еңбекшiлерi еркiн түрде сайлаған және функцияларына тиiстi елдегi кәсiподақтардың айрықша құзыры ретiнде танылған қызметтер кiрмейтiн уәкiлдер, нақты айтқанда уәкiлдер болса да, ұлттық заңдарға сәйкес нақ осылай болып танылған тұлғаларды бiлдіредi.</w:t>
      </w:r>
    </w:p>
    <w:bookmarkStart w:name="z6"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Ұлттық заңдар немесе қағидалар, ұжымдық шарттар, төрелiк немесе сот шешiмдерi осы Конвенцияда көзделген қорғалуы және мүмкiндiктерi танылған, еңбекшiлер уәкiлдерiнiң санатын немесе санаттарын айқындауы мүмкiн.</w:t>
      </w:r>
    </w:p>
    <w:bookmarkStart w:name="z7"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Бiр кәсiпорында кәсiподақ уәкiлдерi сияқты сайланбалы уәкiлдер де болған кезде, қажет болған жағдайда, сайланбалы уәкiлдердің болуы мүдделi кәсiподақтардың немесе олардың уәкiлдерiнің көзқарастарын бұзуға пайдаланылмас үшiн, сондай-ақ сайланбалы уәкiлдер мен мүдделi кәсiподақтар және олардың уәкiлдерi арасында барлық тиiстi мәселелер бойынша ынтымақтастықты ынталандыру үшiн тиiстi шаралар қолданылуға тиiстi.</w:t>
      </w:r>
    </w:p>
    <w:bookmarkStart w:name="z8"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Осы Конвенцияның жүзеге асырылуы ұлттық iс-тәжiрибеге сәйкес келетiн, ұлттық заңдар немесе қағидалар, ұжымдық шарттар арқылы немесе кез-келген басқа жолмен қамтамасыз етiлуi мүмкiн.</w:t>
      </w:r>
    </w:p>
    <w:bookmarkStart w:name="z9"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Осы Конвенцияны бекiту туралы ресми құжаттар тiркеу үшiн Халықаралық Еңбек Бюросының Бас Директорына жіберiледi.</w:t>
      </w:r>
    </w:p>
    <w:bookmarkStart w:name="z10"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1. Осы Конвенция Бас Директор бекiту туралы құжаттарын тiркеген Халықаралық Еңбек Ұйымы Мүшелерiн ғана байланыстырады.</w:t>
      </w:r>
      <w:r>
        <w:br/>
      </w:r>
      <w:r>
        <w:rPr>
          <w:rFonts w:ascii="Times New Roman"/>
          <w:b w:val="false"/>
          <w:i w:val="false"/>
          <w:color w:val="000000"/>
          <w:sz w:val="28"/>
        </w:rPr>
        <w:t>
      2. Ол Бас Директор Ұйымның екi Мүшесiн бекiту туралы құжаттарды тiркеген соң он екi айдан кейiн күшiне енедi.</w:t>
      </w:r>
      <w:r>
        <w:br/>
      </w:r>
      <w:r>
        <w:rPr>
          <w:rFonts w:ascii="Times New Roman"/>
          <w:b w:val="false"/>
          <w:i w:val="false"/>
          <w:color w:val="000000"/>
          <w:sz w:val="28"/>
        </w:rPr>
        <w:t>
      3. Кейiн осы Конвенция Ұйымның әрбiр Мүшесiне қатысты бекiту туралы оның құжаты тiркелген мерзiмнен он екi айдан кейiн күшiне енедi.</w:t>
      </w:r>
    </w:p>
    <w:bookmarkStart w:name="z11"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1. Осы Конвенцияны бекiткен Ұйымның кез-келген мүшесi оның бастапқы күшiне енген кезiнен он жыл кезең өтiсiмен Халықаралық Еңбек Бюросының Бас Директорына жiберілген және ол тiркеген, бұзу туралы акт арқылы оны бұзуы мүмкiн. Бұзу туралы акт тiркелгеннен бiр жылдан кейiн осы бұзу күшiне енедi.</w:t>
      </w:r>
      <w:r>
        <w:br/>
      </w:r>
      <w:r>
        <w:rPr>
          <w:rFonts w:ascii="Times New Roman"/>
          <w:b w:val="false"/>
          <w:i w:val="false"/>
          <w:color w:val="000000"/>
          <w:sz w:val="28"/>
        </w:rPr>
        <w:t>
      2. Осы бапта көзделген, осының алдындағы тармақта аталған он жыл кезең өтiсiмен бiр жыл мерзiмде өзiнің бұзу тұрғысындағы құқын пайдаланбаған, осы Конвенцияны бекiткен Ұйымның әрбiр мүшесi келесi кезеңге он жылға байланысты болады және кейiн осы бапта белгiленген тәртiппен, әрбiр он жыл кезең өтiсiмен осы конвенцияны бұза алады.</w:t>
      </w:r>
    </w:p>
    <w:bookmarkStart w:name="z12"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1. Халықаралық Еңбек Бюросының Бас Директоры өзiнiң Ұйым Мүшелерiнен алған, бекiту туралы барлық құжаттардың және бұзу туралы актiлердің тiркелгенi туралы Халықаралық Еңбек Ұйымының Мүшелерiн хабардар етедi.</w:t>
      </w:r>
      <w:r>
        <w:br/>
      </w:r>
      <w:r>
        <w:rPr>
          <w:rFonts w:ascii="Times New Roman"/>
          <w:b w:val="false"/>
          <w:i w:val="false"/>
          <w:color w:val="000000"/>
          <w:sz w:val="28"/>
        </w:rPr>
        <w:t>
      2. Бас Директор бекiту туралы өзi алған екiншi құжаттың тiркелгенi туралы Ұйым Мүшелерiн хабардар ете отырып, олардың назарын осы Конвенцияның күшiне енген мерзiмiне аударады.</w:t>
      </w:r>
    </w:p>
    <w:bookmarkStart w:name="z13"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Халықаралық Еңбек Бюросының Бас Директоры осының алдындағы баптардың ережелерiне сәйкес өзi тiркеген, бекiту туралы барлық құжаттарға және бұзу туралы актiлерге қатысты толық мәлiметтердi Бiрiккен Ұлттар Ұйымы Жарғысының 102-бабына сәйкес тiркеу үшiн Бiрiккен Ұлттар Ұйымының Бас Хатшысына жiбередi.</w:t>
      </w:r>
    </w:p>
    <w:bookmarkStart w:name="z14" w:id="14"/>
    <w:p>
      <w:pPr>
        <w:spacing w:after="0"/>
        <w:ind w:left="0"/>
        <w:jc w:val="left"/>
      </w:pPr>
      <w:r>
        <w:rPr>
          <w:rFonts w:ascii="Times New Roman"/>
          <w:b/>
          <w:i w:val="false"/>
          <w:color w:val="000000"/>
        </w:rPr>
        <w:t xml:space="preserve"> 
12-бап</w:t>
      </w:r>
    </w:p>
    <w:bookmarkEnd w:id="14"/>
    <w:p>
      <w:pPr>
        <w:spacing w:after="0"/>
        <w:ind w:left="0"/>
        <w:jc w:val="both"/>
      </w:pPr>
      <w:r>
        <w:rPr>
          <w:rFonts w:ascii="Times New Roman"/>
          <w:b w:val="false"/>
          <w:i w:val="false"/>
          <w:color w:val="000000"/>
          <w:sz w:val="28"/>
        </w:rPr>
        <w:t>      Халықаралық Еңбек Бюросының Әкiмшiлiк Кеңесi өзi қажет деп тапқан әрбiр кезде осы Конвенцияны қолдану туралы Бас Конференцияға баяндама тапсырады және Конференцияның күн тәртiбiне оны толық немесе iшiнара қайта қарау туралы мәселе енгiзудің жөнiн шешедi.</w:t>
      </w:r>
    </w:p>
    <w:bookmarkStart w:name="z15" w:id="15"/>
    <w:p>
      <w:pPr>
        <w:spacing w:after="0"/>
        <w:ind w:left="0"/>
        <w:jc w:val="left"/>
      </w:pPr>
      <w:r>
        <w:rPr>
          <w:rFonts w:ascii="Times New Roman"/>
          <w:b/>
          <w:i w:val="false"/>
          <w:color w:val="000000"/>
        </w:rPr>
        <w:t xml:space="preserve"> 
13-бап</w:t>
      </w:r>
    </w:p>
    <w:bookmarkEnd w:id="15"/>
    <w:p>
      <w:pPr>
        <w:spacing w:after="0"/>
        <w:ind w:left="0"/>
        <w:jc w:val="both"/>
      </w:pPr>
      <w:r>
        <w:rPr>
          <w:rFonts w:ascii="Times New Roman"/>
          <w:b w:val="false"/>
          <w:i w:val="false"/>
          <w:color w:val="000000"/>
          <w:sz w:val="28"/>
        </w:rPr>
        <w:t>      1. Егер Конференция осы Конвенцияны толық немесе iшiнара қайта қарайтын жаңа конвенция қабылдаған жағдайда және егер жаңа конвенцияда басқасы көзделмесе, онда:</w:t>
      </w:r>
      <w:r>
        <w:br/>
      </w:r>
      <w:r>
        <w:rPr>
          <w:rFonts w:ascii="Times New Roman"/>
          <w:b w:val="false"/>
          <w:i w:val="false"/>
          <w:color w:val="000000"/>
          <w:sz w:val="28"/>
        </w:rPr>
        <w:t>
      а) 9-баптың ережелерiне қарамастан, Ұйымның қандай да бiр Мүшесiнiң қайта қаралатын жаңа конвенцияны бекiтуi, қайта қаралатын жаңа конвенция күшіне енген жағдайда, осы Конвенцияны тез арада бірден бұзуға әкеледі;</w:t>
      </w:r>
      <w:r>
        <w:br/>
      </w:r>
      <w:r>
        <w:rPr>
          <w:rFonts w:ascii="Times New Roman"/>
          <w:b w:val="false"/>
          <w:i w:val="false"/>
          <w:color w:val="000000"/>
          <w:sz w:val="28"/>
        </w:rPr>
        <w:t>
      б) Қайта қаралатын, жаңа конвенция күшіне енген мерзімнен бастап, осы Конвенция оны Ұйым Мүшелерінің бекітуі үшін жабық болады.</w:t>
      </w:r>
      <w:r>
        <w:br/>
      </w:r>
      <w:r>
        <w:rPr>
          <w:rFonts w:ascii="Times New Roman"/>
          <w:b w:val="false"/>
          <w:i w:val="false"/>
          <w:color w:val="000000"/>
          <w:sz w:val="28"/>
        </w:rPr>
        <w:t>
      2. Осы Конвенция өзін бекіткен, бірақ қайта қаралатын, жаңа конвенцияны бекітпеген Ұйымның мүшелеріне қатысты нысаны мен мазмұны бойынша қандай жағдайда да күшінде қалады.</w:t>
      </w:r>
    </w:p>
    <w:bookmarkStart w:name="z16" w:id="16"/>
    <w:p>
      <w:pPr>
        <w:spacing w:after="0"/>
        <w:ind w:left="0"/>
        <w:jc w:val="left"/>
      </w:pPr>
      <w:r>
        <w:rPr>
          <w:rFonts w:ascii="Times New Roman"/>
          <w:b/>
          <w:i w:val="false"/>
          <w:color w:val="000000"/>
        </w:rPr>
        <w:t xml:space="preserve"> 
14-бап</w:t>
      </w:r>
    </w:p>
    <w:bookmarkEnd w:id="16"/>
    <w:p>
      <w:pPr>
        <w:spacing w:after="0"/>
        <w:ind w:left="0"/>
        <w:jc w:val="both"/>
      </w:pPr>
      <w:r>
        <w:rPr>
          <w:rFonts w:ascii="Times New Roman"/>
          <w:b w:val="false"/>
          <w:i w:val="false"/>
          <w:color w:val="000000"/>
          <w:sz w:val="28"/>
        </w:rPr>
        <w:t>      Осы Конвенцияның ағылшын және француз тіліндегі мәтіндердің күші бірдей.</w:t>
      </w:r>
    </w:p>
    <w:p>
      <w:pPr>
        <w:spacing w:after="0"/>
        <w:ind w:left="0"/>
        <w:jc w:val="both"/>
      </w:pPr>
      <w:r>
        <w:rPr>
          <w:rFonts w:ascii="Times New Roman"/>
          <w:b w:val="false"/>
          <w:i w:val="false"/>
          <w:color w:val="000000"/>
          <w:sz w:val="28"/>
        </w:rPr>
        <w:t>      Оқығандар:</w:t>
      </w:r>
      <w:r>
        <w:br/>
      </w:r>
      <w:r>
        <w:rPr>
          <w:rFonts w:ascii="Times New Roman"/>
          <w:b w:val="false"/>
          <w:i w:val="false"/>
          <w:color w:val="000000"/>
          <w:sz w:val="28"/>
        </w:rPr>
        <w:t>
      Қасымбеков Б.А.</w:t>
      </w:r>
      <w:r>
        <w:br/>
      </w:r>
      <w:r>
        <w:rPr>
          <w:rFonts w:ascii="Times New Roman"/>
          <w:b w:val="false"/>
          <w:i w:val="false"/>
          <w:color w:val="000000"/>
          <w:sz w:val="28"/>
        </w:rPr>
        <w:t>
      Икебаева Ә.Ж.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