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27ca" w14:textId="4d22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Украина Үкіметі арасындағы ғарыш кеңістігін зерттеу және пайдалану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30 желтоқсан N 22-ІІ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Алматыда 1997 жылғы 14 қазанда жасалған Қазақстан Республикасының 
Үкіметі мен Украина Үкіметі арасындағы ғарыш кеңістігін зерттеу және 
пайдалану саласындағы ынтымақтастық туралы келісім бекітілсін.
     Қазақстан Республикасының
             Президенті 
             Қазақстан Республикасының Үкіметі мен 
                  Украина Үкіметі арасындағы
            Ғарыш кеңiстiгiн зерттеу және пайдалану
               саласындағы ынтымақтастық туралы
                           Келісім 
      (2000 жылғы 8 ақпанда күшіне енді - ҚР халықаралық шарттары 
                бюллетені, 2001 ж., N 1, 11-құжат) 
     Бұдан әрi қарай Тараптар деп аталатын Қазақстан Республикасының 
Үкiметi мен Украина Үкiметi,
     өзара тиiмдi ғарыштық бағдарламалар мен жобаларды жүзеге асыру үшiн 
күштердi бiрiктiрудегi өзара мүдделiлiктi ескере отырып;
     ғарыштық ғылым мен техниканың екi Мемлекеттiң ғылыми-техникалық 
потенциалы мен әлеуметтiк-экономикалық саласының дамуы үшiн маңызын түсiне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1994 жылғы 20 қаңтардағы Қазақстан Республикасы Үкiметiнiң және 
Украина Үкiметiнiң ғарыштық қызметтi жүзеге асырудағы ынтымақтастығының 
қағидалары туралы Келiсiмге адалдықтарын растай отырып,
</w:t>
      </w:r>
      <w:r>
        <w:br/>
      </w:r>
      <w:r>
        <w:rPr>
          <w:rFonts w:ascii="Times New Roman"/>
          <w:b w:val="false"/>
          <w:i w:val="false"/>
          <w:color w:val="000000"/>
          <w:sz w:val="28"/>
        </w:rPr>
        <w:t>
          төмендегілер туралы келісті: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Келiсiм:
</w:t>
      </w:r>
      <w:r>
        <w:br/>
      </w:r>
      <w:r>
        <w:rPr>
          <w:rFonts w:ascii="Times New Roman"/>
          <w:b w:val="false"/>
          <w:i w:val="false"/>
          <w:color w:val="000000"/>
          <w:sz w:val="28"/>
        </w:rPr>
        <w:t>
          - бiр мемлекеттiң заңды тұлғаларының екiншi мемлекеттiң ұлттық 
ғарыштық бағдарламасының шеңберiнде жобаларды жүзеге асыруға қатысуы;
</w:t>
      </w:r>
      <w:r>
        <w:br/>
      </w:r>
      <w:r>
        <w:rPr>
          <w:rFonts w:ascii="Times New Roman"/>
          <w:b w:val="false"/>
          <w:i w:val="false"/>
          <w:color w:val="000000"/>
          <w:sz w:val="28"/>
        </w:rPr>
        <w:t>
          - бiрлескен және көп жақты ғарыштық, соның iшiнде коммерциялық 
бағдарламалар мен жобаларды әзiрлеуге және жүзеге асыруға қатысу;
</w:t>
      </w:r>
      <w:r>
        <w:br/>
      </w:r>
      <w:r>
        <w:rPr>
          <w:rFonts w:ascii="Times New Roman"/>
          <w:b w:val="false"/>
          <w:i w:val="false"/>
          <w:color w:val="000000"/>
          <w:sz w:val="28"/>
        </w:rPr>
        <w:t>
          - осы салада уағдаластықтарға қол жеткiзу және жекелеген келiсiмдер 
жасау жолымен ғарыш кеңiстiгiн бейбiтшiлiк мақсатта зерттеу және пайдалану 
саласындағы екi жақтық ынтымақтастықтың құқықтық және өзге шарттарын 
анықтайды.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Ынтымақтастық мына қағидалар негiзiнде жүзеге асырылады:
</w:t>
      </w:r>
      <w:r>
        <w:br/>
      </w:r>
      <w:r>
        <w:rPr>
          <w:rFonts w:ascii="Times New Roman"/>
          <w:b w:val="false"/>
          <w:i w:val="false"/>
          <w:color w:val="000000"/>
          <w:sz w:val="28"/>
        </w:rPr>
        <w:t>
          - екi мемлекетте құрылған ғарыштық инфрақұрылымның элементтерiн 
сақтау, өзара тиiмдi дамыту және пайдалану;
</w:t>
      </w:r>
      <w:r>
        <w:br/>
      </w:r>
      <w:r>
        <w:rPr>
          <w:rFonts w:ascii="Times New Roman"/>
          <w:b w:val="false"/>
          <w:i w:val="false"/>
          <w:color w:val="000000"/>
          <w:sz w:val="28"/>
        </w:rPr>
        <w:t>
          - Тараптардың осы Келiсiм шеңберiнде жобаларды жүзеге асыру 
(жұмыстарды орындау) процесiнде жасалған өнеркәсiптiк және интеллектуалдық 
үлестегi құқығын олардың жұмсаған қаражатына пропорционал қамтамасыз ету;
</w:t>
      </w:r>
      <w:r>
        <w:br/>
      </w:r>
      <w:r>
        <w:rPr>
          <w:rFonts w:ascii="Times New Roman"/>
          <w:b w:val="false"/>
          <w:i w:val="false"/>
          <w:color w:val="000000"/>
          <w:sz w:val="28"/>
        </w:rPr>
        <w:t>
          - ғарыштық техника мен қызмет көрсетуiнiң әлемдiк рыногында тиiмдi 
iс-әрекеттi қамтамасыз етуге бағытталған шараларды үйлестiру;
</w:t>
      </w:r>
      <w:r>
        <w:br/>
      </w:r>
      <w:r>
        <w:rPr>
          <w:rFonts w:ascii="Times New Roman"/>
          <w:b w:val="false"/>
          <w:i w:val="false"/>
          <w:color w:val="000000"/>
          <w:sz w:val="28"/>
        </w:rPr>
        <w:t>
          - бiрлескен ғарыштық қызметке мемлекеттiк қолдау көрсету;
</w:t>
      </w:r>
      <w:r>
        <w:br/>
      </w:r>
      <w:r>
        <w:rPr>
          <w:rFonts w:ascii="Times New Roman"/>
          <w:b w:val="false"/>
          <w:i w:val="false"/>
          <w:color w:val="000000"/>
          <w:sz w:val="28"/>
        </w:rPr>
        <w:t>
          - бiрлескен ғарыштық қызмет процесiнде халықаралық мiндеттердi, 
аумағында бiрлескен ғарыштық қызмет жүзеге асырылатын мемлекеттiң заңдық 
және нормативтi актiлерiнiң басым iс-әрекетiмен екi Мемлекет заңдарының 
және нормативтiк актiлерiнiң, соның iшiнде қоршаған ортаны қорғау 
жөнiндегiлердiң талаптарын бұзбау;
</w:t>
      </w:r>
      <w:r>
        <w:br/>
      </w:r>
      <w:r>
        <w:rPr>
          <w:rFonts w:ascii="Times New Roman"/>
          <w:b w:val="false"/>
          <w:i w:val="false"/>
          <w:color w:val="000000"/>
          <w:sz w:val="28"/>
        </w:rPr>
        <w:t>
          - мемлекеттiк құпияларды сақтау және бiрлескен қызмет процесiнде 
алдын-ала келiсiлген құпиялық шарттарын бұзбау.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шеңберiндегi ынтымақтастық мына негiзгi бағыттарда жүзеге 
асырылады:
</w:t>
      </w:r>
      <w:r>
        <w:br/>
      </w:r>
      <w:r>
        <w:rPr>
          <w:rFonts w:ascii="Times New Roman"/>
          <w:b w:val="false"/>
          <w:i w:val="false"/>
          <w:color w:val="000000"/>
          <w:sz w:val="28"/>
        </w:rPr>
        <w:t>
          - ғарыштық техниканы жетiлдiру тәжiрибелiк базасын және жер үстiндегi 
басқару мен жiберу кешендерiнiң объектiлерiн қоса алғанда жер үстiндегi 
ғарыштық инфрақұрылымды қолдау және дамыту;
</w:t>
      </w:r>
      <w:r>
        <w:br/>
      </w:r>
      <w:r>
        <w:rPr>
          <w:rFonts w:ascii="Times New Roman"/>
          <w:b w:val="false"/>
          <w:i w:val="false"/>
          <w:color w:val="000000"/>
          <w:sz w:val="28"/>
        </w:rPr>
        <w:t>
          - зымырандық-ғарыштық техника және ғарыштық зерттеулер саласында 
әзiрлеу, өндiру және пайдалану бойынша бiрлескен жобаларды жүзеге асыру;
</w:t>
      </w:r>
      <w:r>
        <w:br/>
      </w:r>
      <w:r>
        <w:rPr>
          <w:rFonts w:ascii="Times New Roman"/>
          <w:b w:val="false"/>
          <w:i w:val="false"/>
          <w:color w:val="000000"/>
          <w:sz w:val="28"/>
        </w:rPr>
        <w:t>
          - атмосферадан тыс астрономиясы, күн-жер байланыстары физикасы, аспан 
денелерi мен планетааралық кеңiстiктi зерттеу саласында, сондай-ақ 
ғарыштық ғылымның өзге салаларындағы зерттеу;
</w:t>
      </w:r>
      <w:r>
        <w:br/>
      </w:r>
      <w:r>
        <w:rPr>
          <w:rFonts w:ascii="Times New Roman"/>
          <w:b w:val="false"/>
          <w:i w:val="false"/>
          <w:color w:val="000000"/>
          <w:sz w:val="28"/>
        </w:rPr>
        <w:t>
          - зымырандық-ғарыштық салалары мүдделерiнде жаңа материалдар, 
технологиялар және жабдықтар жасау;
</w:t>
      </w:r>
      <w:r>
        <w:br/>
      </w:r>
      <w:r>
        <w:rPr>
          <w:rFonts w:ascii="Times New Roman"/>
          <w:b w:val="false"/>
          <w:i w:val="false"/>
          <w:color w:val="000000"/>
          <w:sz w:val="28"/>
        </w:rPr>
        <w:t>
          - ғарыш кеңiстiгiн зерттеу және пайдаланудағы ынтымақтастықты 
дамытудың жаңа жолдары мен құралдарын iздеу.
</w:t>
      </w:r>
      <w:r>
        <w:br/>
      </w:r>
      <w:r>
        <w:rPr>
          <w:rFonts w:ascii="Times New Roman"/>
          <w:b w:val="false"/>
          <w:i w:val="false"/>
          <w:color w:val="000000"/>
          <w:sz w:val="28"/>
        </w:rPr>
        <w:t>
          Тараптар өзара келiсiм бойынша осы Келiсiм шеңберiндегi 
ынтымақтастықты басқа бағыттар бойынша жүзеге асыра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3 Бабында көрсетiлген бағыттардағы ынтымақтастық:
</w:t>
      </w:r>
      <w:r>
        <w:br/>
      </w:r>
      <w:r>
        <w:rPr>
          <w:rFonts w:ascii="Times New Roman"/>
          <w:b w:val="false"/>
          <w:i w:val="false"/>
          <w:color w:val="000000"/>
          <w:sz w:val="28"/>
        </w:rPr>
        <w:t>
          - ғылыми-зерттеу және тәжiрибе-конструкторлық жұмыстар орындау;
</w:t>
      </w:r>
      <w:r>
        <w:br/>
      </w:r>
      <w:r>
        <w:rPr>
          <w:rFonts w:ascii="Times New Roman"/>
          <w:b w:val="false"/>
          <w:i w:val="false"/>
          <w:color w:val="000000"/>
          <w:sz w:val="28"/>
        </w:rPr>
        <w:t>
          - ғарыштық аппараттарды (объектiлер) ұшыру, ұшыруларды басқаруды 
қамтамасыз ету, көлiк қызметтерiн беру және пайдалы жүктемелерге қызмет 
көрсету;
</w:t>
      </w:r>
      <w:r>
        <w:br/>
      </w:r>
      <w:r>
        <w:rPr>
          <w:rFonts w:ascii="Times New Roman"/>
          <w:b w:val="false"/>
          <w:i w:val="false"/>
          <w:color w:val="000000"/>
          <w:sz w:val="28"/>
        </w:rPr>
        <w:t>
          - жердегi ғарыш инфрақұрылымының объектерiн пайдалану және жөндеу, 
зымырандық-ғарыштық техниканы жетiлдiру үшiн тәжірибе базасын ұстау және 
дамыту;
</w:t>
      </w:r>
      <w:r>
        <w:br/>
      </w:r>
      <w:r>
        <w:rPr>
          <w:rFonts w:ascii="Times New Roman"/>
          <w:b w:val="false"/>
          <w:i w:val="false"/>
          <w:color w:val="000000"/>
          <w:sz w:val="28"/>
        </w:rPr>
        <w:t>
          - үшiншi мемлекеттерге, олардың заңды және жеке тұлғаларына, 
сондай-ақ халықаралық ұйымдарға ғарыштық объектiлерiн ұшыру бойынша өзара 
тиiмдi шарттарда коммерциялық қызметтер көрсету;
</w:t>
      </w:r>
      <w:r>
        <w:br/>
      </w:r>
      <w:r>
        <w:rPr>
          <w:rFonts w:ascii="Times New Roman"/>
          <w:b w:val="false"/>
          <w:i w:val="false"/>
          <w:color w:val="000000"/>
          <w:sz w:val="28"/>
        </w:rPr>
        <w:t>
          - ақпарат-талдау материалдарын жариялау;
</w:t>
      </w:r>
      <w:r>
        <w:br/>
      </w:r>
      <w:r>
        <w:rPr>
          <w:rFonts w:ascii="Times New Roman"/>
          <w:b w:val="false"/>
          <w:i w:val="false"/>
          <w:color w:val="000000"/>
          <w:sz w:val="28"/>
        </w:rPr>
        <w:t>
          - қажеттi нормативтiк құжаттарды дайындау;
</w:t>
      </w:r>
      <w:r>
        <w:br/>
      </w:r>
      <w:r>
        <w:rPr>
          <w:rFonts w:ascii="Times New Roman"/>
          <w:b w:val="false"/>
          <w:i w:val="false"/>
          <w:color w:val="000000"/>
          <w:sz w:val="28"/>
        </w:rPr>
        <w:t>
          - екi мемлекеттiң ұйымдары мен кәсiпорындарының өндiрiс саласында 
ғарыштық технологияларды практикалық қолдануына көмектесу;
</w:t>
      </w:r>
      <w:r>
        <w:br/>
      </w:r>
      <w:r>
        <w:rPr>
          <w:rFonts w:ascii="Times New Roman"/>
          <w:b w:val="false"/>
          <w:i w:val="false"/>
          <w:color w:val="000000"/>
          <w:sz w:val="28"/>
        </w:rPr>
        <w:t>
          - ғарыштық техниканы жетiлдiру және қолдану үшiн жер үстi ғарыштық 
инфрақұрылым объектiлерiн беру;
</w:t>
      </w:r>
      <w:r>
        <w:br/>
      </w:r>
      <w:r>
        <w:rPr>
          <w:rFonts w:ascii="Times New Roman"/>
          <w:b w:val="false"/>
          <w:i w:val="false"/>
          <w:color w:val="000000"/>
          <w:sz w:val="28"/>
        </w:rPr>
        <w:t>
          - ғарыш саласында мамандар дайындау және қайта дайындау жолдарымен 
жүзеге асырылуы мүмкiн.
</w:t>
      </w:r>
      <w:r>
        <w:br/>
      </w:r>
      <w:r>
        <w:rPr>
          <w:rFonts w:ascii="Times New Roman"/>
          <w:b w:val="false"/>
          <w:i w:val="false"/>
          <w:color w:val="000000"/>
          <w:sz w:val="28"/>
        </w:rPr>
        <w:t>
          Тараптар өзара келiсiм бойынша ынтымақтастықтың басқа нысандарын 
қосымша қолдана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осы Келiсiмнiң орындалуын қамтамасыз етудi Қазақстан 
Республикасының Ғылым министрлiгi-Ғылым академиясының Ұлттық аэроғарыш 
агенттiгi (ҚР ҰАҒА) мен Украинаның Ұлттық ғарыш агенттiгiне (УҰҒА) 
жүктейдi.
</w:t>
      </w:r>
      <w:r>
        <w:br/>
      </w:r>
      <w:r>
        <w:rPr>
          <w:rFonts w:ascii="Times New Roman"/>
          <w:b w:val="false"/>
          <w:i w:val="false"/>
          <w:color w:val="000000"/>
          <w:sz w:val="28"/>
        </w:rPr>
        <w:t>
          Осы өкiлеттiктер шеңберiнде ҚР ҰЛҒА мен УҰҒА:
</w:t>
      </w:r>
      <w:r>
        <w:br/>
      </w:r>
      <w:r>
        <w:rPr>
          <w:rFonts w:ascii="Times New Roman"/>
          <w:b w:val="false"/>
          <w:i w:val="false"/>
          <w:color w:val="000000"/>
          <w:sz w:val="28"/>
        </w:rPr>
        <w:t>
          - екi мемлекеттiң мүдделi министрлiктерi мен ведомстволары, ұйымдары 
мен кәсiпорындары арасындағы ынтымақтастықтың дамуына жәрдемдеседi;
</w:t>
      </w:r>
      <w:r>
        <w:br/>
      </w:r>
      <w:r>
        <w:rPr>
          <w:rFonts w:ascii="Times New Roman"/>
          <w:b w:val="false"/>
          <w:i w:val="false"/>
          <w:color w:val="000000"/>
          <w:sz w:val="28"/>
        </w:rPr>
        <w:t>
          - тиiс екi жақты бағдарламаларда көзделген жобалар (жұмыстар) бойынша 
қызметтердiң барлық түрлерiнiң жүргiзiлу барысына бақылауды жүзеге асырады 
және екi мемлекеттiң ұйымдары мен кәсiпорындарының осы Келiсiм шеңберiнде 
алған мiндеттемелерiн орындауына жәрдемдеседi;
</w:t>
      </w:r>
      <w:r>
        <w:br/>
      </w:r>
      <w:r>
        <w:rPr>
          <w:rFonts w:ascii="Times New Roman"/>
          <w:b w:val="false"/>
          <w:i w:val="false"/>
          <w:color w:val="000000"/>
          <w:sz w:val="28"/>
        </w:rPr>
        <w:t>
          - бiр Тараптың заказ берушiлерi екiншi Тараптың орындаушыларымен 
(ғылыми және өндiрiстiк ұйымдарымен) жасайтын контрактiлерiн (шарттарын) 
мүдделi министрлiктер және мекемелермен келiседi немесе бекiтедi және осы 
контрактердiң (шарттардың) тиiстi түрде орындалуына бақылауды қамтамасыз
етедi.
</w:t>
      </w:r>
      <w:r>
        <w:br/>
      </w:r>
      <w:r>
        <w:rPr>
          <w:rFonts w:ascii="Times New Roman"/>
          <w:b w:val="false"/>
          <w:i w:val="false"/>
          <w:color w:val="000000"/>
          <w:sz w:val="28"/>
        </w:rPr>
        <w:t>
          Қажет болған жағдайда ҚР ҰАҒА және УҰҒА қызметтердi үйлестiру үшiн 
арнайы комиссиялар және жұмыс топтарын құра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шарттық негiзде, сондай-ақ Тараптар Мемлекеттерiнiң 
кәсiпорындары мен ұйымдары жүзеге асыратын көп жақты ғарыштық 
бағдарламалар мен ғарыштық коммерциялық жобалар шеңберiнде, соның iшiнде 
үшiншi мемлекеттерге ғарыштық объектердi ұшыру бойынша қызмет көрсету 
бойынша зымырандық-ғарыштық техниканы жасау, модернизациялау және 
пайдалану үшiн Тараптар Мемлекеттерiнiң аумағына әкелiнетiн және әкетiлетiн
зымырандық-ғарыштық техникаға, сондай-ақ техникалық және технологиялық 
жабдықтарға, қосалқы бөлшектерге, құраушы бұйымдар мен материалдарға әкелу 
және әкету баж салығын, салықтарды, акциздердi қолданбауды және сандық 
шектеулердi белгiлемеудi мiндеттенедi.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Тараптың әрқайсысы ұлттық және оның қатысуымен халықаралық жобаларды 
жүзеге асыру кезiнде екiншi Тараптың жер үстi ғарыштық инфрақұрылымының 
жекелеген объектерiн шарттық негiзде пайдалана алады.
</w:t>
      </w:r>
      <w:r>
        <w:br/>
      </w:r>
      <w:r>
        <w:rPr>
          <w:rFonts w:ascii="Times New Roman"/>
          <w:b w:val="false"/>
          <w:i w:val="false"/>
          <w:color w:val="000000"/>
          <w:sz w:val="28"/>
        </w:rPr>
        <w:t>
          Тараптар бiр жақты тәртiпте ғарыш объектiлерiнiң және өз 
мемлекеттерiнiң аумағында орналасқан жер үстi ғарыштық инфрақұрылым 
объектiлерiнiң қызметiне терiс ықпал жасауы мүмкiн әрекеттердi жасамайды.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ғарыштық зерттеулер, технологиялар бойынша ғылыми және 
техникалық ақпараттармен алмасуға және оларды келiсiлген қағидалар, 
нормалар және рәсiмдер негiзiнде қолдануға жәрдемдесетiн болады.
</w:t>
      </w:r>
      <w:r>
        <w:br/>
      </w:r>
      <w:r>
        <w:rPr>
          <w:rFonts w:ascii="Times New Roman"/>
          <w:b w:val="false"/>
          <w:i w:val="false"/>
          <w:color w:val="000000"/>
          <w:sz w:val="28"/>
        </w:rPr>
        <w:t>
          Бiрлескен жұмыстар мен тәжірибелер өткiзу кезiнде алынған ғылыми және 
техникалық мәлiметтер мен ақпараттар екi Тарапқа және олар өкiлдiк берген 
органдарға берiлетiн болады.
</w:t>
      </w:r>
      <w:r>
        <w:br/>
      </w:r>
      <w:r>
        <w:rPr>
          <w:rFonts w:ascii="Times New Roman"/>
          <w:b w:val="false"/>
          <w:i w:val="false"/>
          <w:color w:val="000000"/>
          <w:sz w:val="28"/>
        </w:rPr>
        <w:t>
          Құпия мәлiметтердi беру және оны осы Келiсiм шеңберiнде пайдалану 
Тараптардың келiсуi бойынша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және олардың өкiлеттi органдарының алдын ала өзара 
келiсiмсiз Бiрлескен жобалардың мазмұны туралы мәлiметтердi, оларды жүзеге 
асыру кезiнде алынған нәтижелер мен мәлiметтердi, сондай-ақ осы Келiсiм 
шеңберiнде алмасатын ақпаратты үшiншi жаққа беруге немесе бұқаралық ақпарат
құралдарында жариялауға құқығы жоқ.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Тараптар нақты қызмет түрлерi бойынша оларды қаржыландырудың 
басқа қағидаларын анықтамаса, бiрлескен, соның iшiнде ұлттық ғарыштық 
бағдарламалар шеңберiндегi, ғарыштық бағдарламалар мен жобаларды жүзеге 
асыруға байланысты қызметтi қаржыландыруды Тараптар (контракт) шарт 
негiзiнде жүзеге асырады.
</w:t>
      </w:r>
      <w:r>
        <w:br/>
      </w:r>
      <w:r>
        <w:rPr>
          <w:rFonts w:ascii="Times New Roman"/>
          <w:b w:val="false"/>
          <w:i w:val="false"/>
          <w:color w:val="000000"/>
          <w:sz w:val="28"/>
        </w:rPr>
        <w:t>
          Тараптардың ғылыми бағдарламалар (жобалар) бойынша жұмыстарды орындау 
үшiн қажет қаражаттарының нақты көлемi үлестiк қатысу қағидасын ескере 
отырып және Тараптардың әрқайсысының мүдделерiне орындалатын ғылыми 
зерттеулерге бөлiнетiн ассигнование шегiнде анықталады.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Тараптардың әрқайсысының үшiншi мемлекеттермен және 
халықаралық ұйымдармен ынтымақтастығын шектемейдi және Тараптардың 
әрқайсысының екiншi Тарапқа, сондай-ақ үшiншi мемлекеттерге қатысты осы 
Тарап қатысатын өзге шарттармен және уағдаластықтарда көзделген құқықтары 
мен мiндеттерiн алып тастамайды.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шеңберiнде қызметтiң нақты түрлерi бойынша екi Тараптың, 
</w:t>
      </w:r>
      <w:r>
        <w:rPr>
          <w:rFonts w:ascii="Times New Roman"/>
          <w:b w:val="false"/>
          <w:i w:val="false"/>
          <w:color w:val="000000"/>
          <w:sz w:val="28"/>
        </w:rPr>
        <w:t>
</w:t>
      </w:r>
    </w:p>
    <w:p>
      <w:pPr>
        <w:spacing w:after="0"/>
        <w:ind w:left="0"/>
        <w:jc w:val="left"/>
      </w:pPr>
      <w:r>
        <w:rPr>
          <w:rFonts w:ascii="Times New Roman"/>
          <w:b w:val="false"/>
          <w:i w:val="false"/>
          <w:color w:val="000000"/>
          <w:sz w:val="28"/>
        </w:rPr>
        <w:t>
ҚР ҰАҒА мен УҰҒА, олардың Мемлекеттерi ұйымдарының, сондай-ақ олармен 
байланысты мердiгерлер мен субмердiгерлердiң арасындағы қатынастарындағы 
халықаралық жауапкершiлiктi қоса алғанда жауапкершiлiк мәселелерiн 
реттеудiң тиiстi қағидалары, нормалары және рәсiмдерi жасалады. 
                           13-бап
     Тараптардың әрқайсысы өз Мемлекетiнiң аумағында екi жақты ғарыштық 
қызметке қатысатын екiншi Тарап Мемлекетiнiң ұйымдары қызметкерлерiнiң 
құрамынан тұлғаларын құқықтық және әлеуметтiк қорғау бойынша шаралар 
қабылдайды.
                           14-бап 
     Осы Келiсiмнiң ережелерiн түсiндiру және қолдану жөнiндегi даулар 
келiссөздер арқылы шешуге жатады.
                           15-бап 
     Осы Келiсiмге Тараптардың өзара келiсуi бойынша толықтырылулар мен 
өзгертулер енгiзiлуi мүмкiн.
                           16-бап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Тараптардың әрқайсысының оның күшiне енуi үшiн қажет 
мемлекет елшiлiк тиiстi рәсiмдерiнiң орындалғаны туралы жазбаша мәлiмдеме 
алған күннен бастап күшiне енедi.
</w:t>
      </w:r>
      <w:r>
        <w:br/>
      </w:r>
      <w:r>
        <w:rPr>
          <w:rFonts w:ascii="Times New Roman"/>
          <w:b w:val="false"/>
          <w:i w:val="false"/>
          <w:color w:val="000000"/>
          <w:sz w:val="28"/>
        </w:rPr>
        <w:t>
          Келiсiм жиырма жыл мерзiмге қолданыста болады және, егер Тараптардың 
ешқайсысы кезектi мерзiмнiң бiтуiнен алты ай бұрын, өзiнiң оның қолданысын 
тоқтатқысы келетiн ниетi туралы жазбаша түрде мәлiмдемесе, оның күшi 
өздiгiнен он жылдық мерзiмдерге ұзартылатын болады.
</w:t>
      </w:r>
      <w:r>
        <w:br/>
      </w:r>
      <w:r>
        <w:rPr>
          <w:rFonts w:ascii="Times New Roman"/>
          <w:b w:val="false"/>
          <w:i w:val="false"/>
          <w:color w:val="000000"/>
          <w:sz w:val="28"/>
        </w:rPr>
        <w:t>
          Осы Келiсiмнiң қолданысы тоқтатылған жағдайда егер Тараптар өзге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келiспесе, оның ережелерi кез-келген аяқталмаған жобалар мен 
жұмыстарға қолданылады.
     Алматы қаласында 1997 жылдың 14 қазанда екi данада, әрқайсысы қазақ, 
украин және орыс тiлдерiнде жасалды, сондай-ақ барлық мәтiндер теңбе-тең 
болып табылады. Осы Келiсiмнiң ережелерiн түсiндiру бойынша келiспеушiлiк 
туындағанда орыс тiлiндегi мәтiннiң басымшылдығы бар.
     Қазақстан Республикасының                     Украина
         Үкіметі үшін                           Үкіметі үшін 
     Мамандар: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