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1543" w14:textId="2991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20 июля 2004 года № 276-I "Об утверждении Правил
присвоения и изменения названия суд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сентября 2011 года № 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июля 2004 года № 276-1 «Об утверждении Правил присвоения и изменения названия судна» (зарегистрирован в Реестре государственной регистрации нормативных правовых актов под № 30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втомобильного и водного транспорта Министерства транспорта и коммуникаций Республики Казахстан (Б. Жансугуров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3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